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32EB" w14:textId="77777777" w:rsidR="00731231" w:rsidRPr="009679E1" w:rsidRDefault="00731231" w:rsidP="00167991">
      <w:pPr>
        <w:pStyle w:val="NoSpacing"/>
        <w:rPr>
          <w:rFonts w:ascii="Candara" w:hAnsi="Candara"/>
        </w:rPr>
      </w:pPr>
    </w:p>
    <w:p w14:paraId="05C622DD" w14:textId="58152BAF" w:rsidR="00731231" w:rsidRPr="009679E1" w:rsidRDefault="00731231" w:rsidP="005E5760">
      <w:pPr>
        <w:rPr>
          <w:rFonts w:ascii="Candara" w:hAnsi="Candara" w:cs="Dubai"/>
        </w:rPr>
      </w:pPr>
      <w:r w:rsidRPr="009679E1">
        <w:rPr>
          <w:rFonts w:ascii="Candara" w:hAnsi="Candara" w:cs="Dubai"/>
          <w:noProof/>
          <w:lang w:val="en-GB" w:eastAsia="en-GB"/>
        </w:rPr>
        <w:drawing>
          <wp:inline distT="0" distB="0" distL="0" distR="0" wp14:anchorId="72E34737" wp14:editId="6A9AF563">
            <wp:extent cx="1917498" cy="168228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147" cy="1708296"/>
                    </a:xfrm>
                    <a:prstGeom prst="rect">
                      <a:avLst/>
                    </a:prstGeom>
                    <a:noFill/>
                    <a:ln>
                      <a:noFill/>
                    </a:ln>
                  </pic:spPr>
                </pic:pic>
              </a:graphicData>
            </a:graphic>
          </wp:inline>
        </w:drawing>
      </w:r>
    </w:p>
    <w:p w14:paraId="1D342253" w14:textId="76ADA0E9" w:rsidR="00731231" w:rsidRPr="009679E1" w:rsidRDefault="00731231" w:rsidP="005E5760">
      <w:pPr>
        <w:rPr>
          <w:rFonts w:ascii="Candara" w:hAnsi="Candara" w:cs="Dubai"/>
        </w:rPr>
      </w:pPr>
    </w:p>
    <w:p w14:paraId="7E030CF1" w14:textId="561474F5" w:rsidR="00731231" w:rsidRPr="009679E1" w:rsidRDefault="00731231" w:rsidP="005E5760">
      <w:pPr>
        <w:rPr>
          <w:rFonts w:ascii="Candara" w:hAnsi="Candara" w:cs="Dubai"/>
        </w:rPr>
      </w:pPr>
    </w:p>
    <w:p w14:paraId="4B985853" w14:textId="77777777" w:rsidR="0019261E" w:rsidRPr="009679E1" w:rsidRDefault="0019261E" w:rsidP="005E5760">
      <w:pPr>
        <w:rPr>
          <w:rFonts w:ascii="Candara" w:hAnsi="Candara" w:cs="Dubai"/>
        </w:rPr>
      </w:pPr>
    </w:p>
    <w:p w14:paraId="49E0A2A6" w14:textId="38AA7BF6" w:rsidR="00AA743E" w:rsidRPr="009679E1" w:rsidRDefault="00AA743E" w:rsidP="005E5760">
      <w:pPr>
        <w:autoSpaceDE w:val="0"/>
        <w:autoSpaceDN w:val="0"/>
        <w:adjustRightInd w:val="0"/>
        <w:rPr>
          <w:rFonts w:ascii="Candara" w:hAnsi="Candara" w:cs="Arial"/>
          <w:color w:val="000000"/>
        </w:rPr>
      </w:pPr>
      <w:r w:rsidRPr="009679E1">
        <w:rPr>
          <w:rFonts w:ascii="Candara" w:hAnsi="Candara" w:cs="Arial"/>
          <w:color w:val="000000"/>
        </w:rPr>
        <w:t xml:space="preserve">The Offices, </w:t>
      </w:r>
      <w:r w:rsidRPr="009679E1">
        <w:rPr>
          <w:rFonts w:ascii="Candara" w:eastAsia="Times New Roman" w:hAnsi="Candara" w:cs="Arial"/>
          <w:shd w:val="clear" w:color="auto" w:fill="FFFFFF"/>
          <w:lang w:val="en-GB" w:eastAsia="en-GB"/>
        </w:rPr>
        <w:t>02 Building</w:t>
      </w:r>
      <w:r w:rsidRPr="009679E1">
        <w:rPr>
          <w:rFonts w:ascii="Candara" w:hAnsi="Candara" w:cs="Arial"/>
          <w:color w:val="000000"/>
        </w:rPr>
        <w:t xml:space="preserve"> </w:t>
      </w:r>
    </w:p>
    <w:p w14:paraId="7F6268C0" w14:textId="1EA362A0" w:rsidR="00DD7852" w:rsidRPr="009679E1" w:rsidRDefault="00DD7852" w:rsidP="005E5760">
      <w:pPr>
        <w:autoSpaceDE w:val="0"/>
        <w:autoSpaceDN w:val="0"/>
        <w:adjustRightInd w:val="0"/>
        <w:rPr>
          <w:rFonts w:ascii="Candara" w:hAnsi="Candara" w:cs="Arial"/>
          <w:color w:val="000000"/>
        </w:rPr>
      </w:pPr>
      <w:r w:rsidRPr="009679E1">
        <w:rPr>
          <w:rFonts w:ascii="Candara" w:hAnsi="Candara" w:cs="Arial"/>
          <w:color w:val="000000"/>
        </w:rPr>
        <w:t>One Central</w:t>
      </w:r>
    </w:p>
    <w:p w14:paraId="04321FFC" w14:textId="5BCFB1B0" w:rsidR="00731231" w:rsidRPr="009679E1" w:rsidRDefault="00731231" w:rsidP="005E5760">
      <w:pPr>
        <w:autoSpaceDE w:val="0"/>
        <w:autoSpaceDN w:val="0"/>
        <w:adjustRightInd w:val="0"/>
        <w:rPr>
          <w:rFonts w:ascii="Candara" w:hAnsi="Candara" w:cs="Arial"/>
          <w:color w:val="000000"/>
        </w:rPr>
      </w:pPr>
      <w:r w:rsidRPr="009679E1">
        <w:rPr>
          <w:rFonts w:ascii="Candara" w:hAnsi="Candara" w:cs="Arial"/>
          <w:color w:val="000000"/>
        </w:rPr>
        <w:t xml:space="preserve">Dubai World Trade Centre </w:t>
      </w:r>
    </w:p>
    <w:p w14:paraId="1201AA71" w14:textId="77777777" w:rsidR="00731231" w:rsidRPr="009679E1" w:rsidRDefault="00731231" w:rsidP="005E5760">
      <w:pPr>
        <w:autoSpaceDE w:val="0"/>
        <w:autoSpaceDN w:val="0"/>
        <w:adjustRightInd w:val="0"/>
        <w:rPr>
          <w:rFonts w:ascii="Candara" w:hAnsi="Candara" w:cs="Arial"/>
          <w:color w:val="000000"/>
        </w:rPr>
      </w:pPr>
      <w:r w:rsidRPr="009679E1">
        <w:rPr>
          <w:rFonts w:ascii="Candara" w:hAnsi="Candara" w:cs="Arial"/>
          <w:color w:val="000000"/>
        </w:rPr>
        <w:t xml:space="preserve">PO Box 9204 </w:t>
      </w:r>
    </w:p>
    <w:p w14:paraId="42062596" w14:textId="2906C22E" w:rsidR="00AA743E" w:rsidRPr="009679E1" w:rsidRDefault="00731231" w:rsidP="005E5760">
      <w:pPr>
        <w:rPr>
          <w:rFonts w:ascii="Candara" w:hAnsi="Candara" w:cs="Dubai"/>
        </w:rPr>
      </w:pPr>
      <w:r w:rsidRPr="009679E1">
        <w:rPr>
          <w:rFonts w:ascii="Candara" w:hAnsi="Candara" w:cs="Arial"/>
          <w:color w:val="000000"/>
        </w:rPr>
        <w:t>Dubai - United Arab Emirates</w:t>
      </w:r>
    </w:p>
    <w:p w14:paraId="741579CE" w14:textId="7FEB30C1" w:rsidR="00731231" w:rsidRDefault="00731231" w:rsidP="005E5760">
      <w:pPr>
        <w:rPr>
          <w:rFonts w:ascii="Candara" w:hAnsi="Candara" w:cs="Dubai"/>
        </w:rPr>
      </w:pPr>
    </w:p>
    <w:p w14:paraId="7CBA4695" w14:textId="6C67681D" w:rsidR="00672531" w:rsidRPr="00672531" w:rsidRDefault="002E4D7B" w:rsidP="005E5760">
      <w:pPr>
        <w:rPr>
          <w:rFonts w:ascii="Candara" w:hAnsi="Candara" w:cs="Dubai"/>
          <w:b/>
          <w:bCs/>
          <w:u w:val="single"/>
        </w:rPr>
      </w:pPr>
      <w:r w:rsidRPr="003E7B34">
        <w:rPr>
          <w:rFonts w:ascii="Candara" w:hAnsi="Candara" w:cs="Dubai"/>
          <w:b/>
          <w:bCs/>
          <w:u w:val="single"/>
        </w:rPr>
        <w:t xml:space="preserve">March </w:t>
      </w:r>
      <w:r w:rsidR="00F7663C">
        <w:rPr>
          <w:rFonts w:ascii="Candara" w:hAnsi="Candara" w:cs="Dubai"/>
          <w:b/>
          <w:bCs/>
          <w:u w:val="single"/>
        </w:rPr>
        <w:t>3ed</w:t>
      </w:r>
      <w:r w:rsidR="00672531" w:rsidRPr="003E7B34">
        <w:rPr>
          <w:rFonts w:ascii="Candara" w:hAnsi="Candara" w:cs="Dubai"/>
          <w:b/>
          <w:bCs/>
          <w:u w:val="single"/>
        </w:rPr>
        <w:t>, 2022</w:t>
      </w:r>
    </w:p>
    <w:p w14:paraId="786BC1BA" w14:textId="77777777" w:rsidR="00731231" w:rsidRPr="009679E1" w:rsidRDefault="00731231" w:rsidP="005E5760">
      <w:pPr>
        <w:rPr>
          <w:rFonts w:ascii="Candara" w:hAnsi="Candara"/>
        </w:rPr>
      </w:pPr>
    </w:p>
    <w:p w14:paraId="16EE8305" w14:textId="59B5CD43" w:rsidR="009D6B3E" w:rsidRPr="009679E1" w:rsidRDefault="00731231" w:rsidP="005E5760">
      <w:pPr>
        <w:pStyle w:val="Default"/>
        <w:rPr>
          <w:rFonts w:ascii="Candara" w:hAnsi="Candara"/>
          <w:b/>
          <w:bCs/>
          <w:sz w:val="22"/>
          <w:szCs w:val="22"/>
        </w:rPr>
      </w:pPr>
      <w:r w:rsidRPr="009679E1">
        <w:rPr>
          <w:rFonts w:ascii="Candara" w:hAnsi="Candara"/>
          <w:b/>
          <w:bCs/>
          <w:sz w:val="22"/>
          <w:szCs w:val="22"/>
        </w:rPr>
        <w:t xml:space="preserve">To all the Members of the AIPPI </w:t>
      </w:r>
      <w:r w:rsidR="00CA0158" w:rsidRPr="009679E1">
        <w:rPr>
          <w:rFonts w:ascii="Candara" w:hAnsi="Candara"/>
          <w:b/>
          <w:bCs/>
          <w:sz w:val="22"/>
          <w:szCs w:val="22"/>
        </w:rPr>
        <w:t xml:space="preserve">- </w:t>
      </w:r>
      <w:r w:rsidRPr="009679E1">
        <w:rPr>
          <w:rFonts w:ascii="Candara" w:hAnsi="Candara"/>
          <w:b/>
          <w:bCs/>
          <w:sz w:val="22"/>
          <w:szCs w:val="22"/>
        </w:rPr>
        <w:t xml:space="preserve">UAE </w:t>
      </w:r>
      <w:r w:rsidR="00CA0158" w:rsidRPr="009679E1">
        <w:rPr>
          <w:rFonts w:ascii="Candara" w:hAnsi="Candara"/>
          <w:b/>
          <w:bCs/>
          <w:sz w:val="22"/>
          <w:szCs w:val="22"/>
        </w:rPr>
        <w:t xml:space="preserve">National </w:t>
      </w:r>
      <w:r w:rsidR="009164F8" w:rsidRPr="009679E1">
        <w:rPr>
          <w:rFonts w:ascii="Candara" w:hAnsi="Candara"/>
          <w:b/>
          <w:bCs/>
          <w:sz w:val="22"/>
          <w:szCs w:val="22"/>
        </w:rPr>
        <w:t>Group</w:t>
      </w:r>
    </w:p>
    <w:p w14:paraId="444A0815" w14:textId="77777777" w:rsidR="00731231" w:rsidRPr="009679E1" w:rsidRDefault="00731231" w:rsidP="005E5760">
      <w:pPr>
        <w:pStyle w:val="Default"/>
        <w:rPr>
          <w:rFonts w:ascii="Candara" w:hAnsi="Candara"/>
          <w:b/>
          <w:bCs/>
          <w:sz w:val="22"/>
          <w:szCs w:val="22"/>
        </w:rPr>
      </w:pPr>
    </w:p>
    <w:p w14:paraId="7C669026" w14:textId="510AFCCE" w:rsidR="00287438" w:rsidRPr="009679E1" w:rsidRDefault="00731231" w:rsidP="009D6B3E">
      <w:pPr>
        <w:pStyle w:val="Default"/>
        <w:jc w:val="both"/>
        <w:rPr>
          <w:rFonts w:ascii="Candara" w:hAnsi="Candara"/>
          <w:b/>
          <w:bCs/>
          <w:sz w:val="22"/>
          <w:szCs w:val="22"/>
        </w:rPr>
      </w:pPr>
      <w:r w:rsidRPr="009679E1">
        <w:rPr>
          <w:rFonts w:ascii="Candara" w:hAnsi="Candara"/>
          <w:b/>
          <w:bCs/>
          <w:sz w:val="22"/>
          <w:szCs w:val="22"/>
        </w:rPr>
        <w:t>Subject:</w:t>
      </w:r>
      <w:r w:rsidR="00CB6FD1" w:rsidRPr="009679E1">
        <w:rPr>
          <w:rFonts w:ascii="Candara" w:hAnsi="Candara"/>
          <w:b/>
          <w:bCs/>
          <w:sz w:val="22"/>
          <w:szCs w:val="22"/>
        </w:rPr>
        <w:t xml:space="preserve"> </w:t>
      </w:r>
      <w:r w:rsidR="002E4D7B">
        <w:rPr>
          <w:rFonts w:ascii="Candara" w:hAnsi="Candara"/>
          <w:b/>
          <w:bCs/>
          <w:sz w:val="22"/>
          <w:szCs w:val="22"/>
        </w:rPr>
        <w:t>2</w:t>
      </w:r>
      <w:r w:rsidR="002E4D7B" w:rsidRPr="002E4D7B">
        <w:rPr>
          <w:rFonts w:ascii="Candara" w:hAnsi="Candara"/>
          <w:b/>
          <w:bCs/>
          <w:sz w:val="22"/>
          <w:szCs w:val="22"/>
          <w:vertAlign w:val="superscript"/>
        </w:rPr>
        <w:t>nd</w:t>
      </w:r>
      <w:r w:rsidR="002E4D7B">
        <w:rPr>
          <w:rFonts w:ascii="Candara" w:hAnsi="Candara"/>
          <w:b/>
          <w:bCs/>
          <w:sz w:val="22"/>
          <w:szCs w:val="22"/>
        </w:rPr>
        <w:t xml:space="preserve"> </w:t>
      </w:r>
      <w:r w:rsidR="00D34140">
        <w:rPr>
          <w:rFonts w:ascii="Candara" w:hAnsi="Candara"/>
          <w:b/>
          <w:bCs/>
          <w:sz w:val="22"/>
          <w:szCs w:val="22"/>
        </w:rPr>
        <w:t>C</w:t>
      </w:r>
      <w:r w:rsidR="00CB6FD1" w:rsidRPr="009679E1">
        <w:rPr>
          <w:rFonts w:ascii="Candara" w:hAnsi="Candara"/>
          <w:b/>
          <w:bCs/>
          <w:sz w:val="22"/>
          <w:szCs w:val="22"/>
        </w:rPr>
        <w:t>ircular</w:t>
      </w:r>
      <w:r w:rsidR="00C6649B" w:rsidRPr="009679E1">
        <w:rPr>
          <w:rFonts w:ascii="Candara" w:hAnsi="Candara"/>
          <w:b/>
          <w:bCs/>
          <w:sz w:val="22"/>
          <w:szCs w:val="22"/>
        </w:rPr>
        <w:t>/ 202</w:t>
      </w:r>
      <w:r w:rsidR="00287438" w:rsidRPr="009679E1">
        <w:rPr>
          <w:rFonts w:ascii="Candara" w:hAnsi="Candara"/>
          <w:b/>
          <w:bCs/>
          <w:sz w:val="22"/>
          <w:szCs w:val="22"/>
        </w:rPr>
        <w:t>2</w:t>
      </w:r>
    </w:p>
    <w:p w14:paraId="080C221B" w14:textId="006D4E6E" w:rsidR="00CB5AD3" w:rsidRPr="009679E1" w:rsidRDefault="00731231" w:rsidP="009D6B3E">
      <w:pPr>
        <w:pStyle w:val="Default"/>
        <w:jc w:val="both"/>
        <w:rPr>
          <w:rFonts w:ascii="Candara" w:hAnsi="Candara"/>
          <w:b/>
          <w:bCs/>
          <w:sz w:val="22"/>
          <w:szCs w:val="22"/>
        </w:rPr>
      </w:pPr>
      <w:r w:rsidRPr="009679E1">
        <w:rPr>
          <w:rFonts w:ascii="Candara" w:hAnsi="Candara"/>
          <w:b/>
          <w:bCs/>
          <w:sz w:val="22"/>
          <w:szCs w:val="22"/>
        </w:rPr>
        <w:t xml:space="preserve"> </w:t>
      </w:r>
    </w:p>
    <w:p w14:paraId="7A4F1171" w14:textId="77777777" w:rsidR="00717F6D" w:rsidRDefault="00717F6D" w:rsidP="009D6B3E">
      <w:pPr>
        <w:pStyle w:val="Default"/>
        <w:rPr>
          <w:rFonts w:ascii="Candara" w:hAnsi="Candara"/>
          <w:sz w:val="22"/>
          <w:szCs w:val="22"/>
        </w:rPr>
      </w:pPr>
    </w:p>
    <w:p w14:paraId="540C3BA0" w14:textId="6AC09CDF" w:rsidR="00271323" w:rsidRPr="009679E1" w:rsidRDefault="00271323" w:rsidP="009D6B3E">
      <w:pPr>
        <w:pStyle w:val="Default"/>
        <w:rPr>
          <w:rFonts w:ascii="Candara" w:hAnsi="Candara"/>
          <w:sz w:val="22"/>
          <w:szCs w:val="22"/>
        </w:rPr>
      </w:pPr>
      <w:r w:rsidRPr="009679E1">
        <w:rPr>
          <w:rFonts w:ascii="Candara" w:hAnsi="Candara"/>
          <w:sz w:val="22"/>
          <w:szCs w:val="22"/>
        </w:rPr>
        <w:t>Dear all,</w:t>
      </w:r>
    </w:p>
    <w:p w14:paraId="79C2E740" w14:textId="44EB6D8C" w:rsidR="00271323" w:rsidRPr="009679E1" w:rsidRDefault="00271323" w:rsidP="009D6B3E">
      <w:pPr>
        <w:pStyle w:val="Default"/>
        <w:rPr>
          <w:rFonts w:ascii="Candara" w:hAnsi="Candara"/>
          <w:sz w:val="22"/>
          <w:szCs w:val="22"/>
        </w:rPr>
      </w:pPr>
    </w:p>
    <w:p w14:paraId="38CCAA7D" w14:textId="58BC86DF" w:rsidR="009679E1" w:rsidRDefault="00BA0FBF" w:rsidP="009679E1">
      <w:pPr>
        <w:pStyle w:val="Default"/>
        <w:rPr>
          <w:rFonts w:ascii="Candara" w:hAnsi="Candara"/>
          <w:sz w:val="22"/>
          <w:szCs w:val="22"/>
        </w:rPr>
      </w:pPr>
      <w:r w:rsidRPr="009679E1">
        <w:rPr>
          <w:rFonts w:ascii="Candara" w:hAnsi="Candara"/>
          <w:sz w:val="22"/>
          <w:szCs w:val="22"/>
        </w:rPr>
        <w:t>We trust you are well.</w:t>
      </w:r>
    </w:p>
    <w:p w14:paraId="538EF300" w14:textId="2E0D269C" w:rsidR="002E4D7B" w:rsidRDefault="002E4D7B" w:rsidP="009679E1">
      <w:pPr>
        <w:pStyle w:val="Default"/>
        <w:rPr>
          <w:rFonts w:ascii="Candara" w:hAnsi="Candara"/>
          <w:sz w:val="22"/>
          <w:szCs w:val="22"/>
        </w:rPr>
      </w:pPr>
    </w:p>
    <w:p w14:paraId="67D0189C" w14:textId="7C47DB99" w:rsidR="00717F6D" w:rsidRDefault="002E4D7B" w:rsidP="009679E1">
      <w:pPr>
        <w:pStyle w:val="Default"/>
        <w:rPr>
          <w:rFonts w:ascii="Candara" w:hAnsi="Candara"/>
          <w:sz w:val="22"/>
          <w:szCs w:val="22"/>
        </w:rPr>
      </w:pPr>
      <w:r>
        <w:rPr>
          <w:rFonts w:ascii="Candara" w:hAnsi="Candara"/>
          <w:sz w:val="22"/>
          <w:szCs w:val="22"/>
        </w:rPr>
        <w:t xml:space="preserve">We write to give </w:t>
      </w:r>
      <w:r w:rsidR="00717F6D">
        <w:rPr>
          <w:rFonts w:ascii="Candara" w:hAnsi="Candara"/>
          <w:sz w:val="22"/>
          <w:szCs w:val="22"/>
        </w:rPr>
        <w:t xml:space="preserve">the members some </w:t>
      </w:r>
      <w:r>
        <w:rPr>
          <w:rFonts w:ascii="Candara" w:hAnsi="Candara"/>
          <w:sz w:val="22"/>
          <w:szCs w:val="22"/>
        </w:rPr>
        <w:t>brief update</w:t>
      </w:r>
      <w:r w:rsidR="00717F6D">
        <w:rPr>
          <w:rFonts w:ascii="Candara" w:hAnsi="Candara"/>
          <w:sz w:val="22"/>
          <w:szCs w:val="22"/>
        </w:rPr>
        <w:t>s</w:t>
      </w:r>
      <w:r>
        <w:rPr>
          <w:rFonts w:ascii="Candara" w:hAnsi="Candara"/>
          <w:sz w:val="22"/>
          <w:szCs w:val="22"/>
        </w:rPr>
        <w:t xml:space="preserve"> on recent developments </w:t>
      </w:r>
      <w:r w:rsidR="00717F6D">
        <w:rPr>
          <w:rFonts w:ascii="Candara" w:hAnsi="Candara"/>
          <w:sz w:val="22"/>
          <w:szCs w:val="22"/>
        </w:rPr>
        <w:t xml:space="preserve">in </w:t>
      </w:r>
      <w:r>
        <w:rPr>
          <w:rFonts w:ascii="Candara" w:hAnsi="Candara"/>
          <w:sz w:val="22"/>
          <w:szCs w:val="22"/>
        </w:rPr>
        <w:t xml:space="preserve">the </w:t>
      </w:r>
      <w:r w:rsidR="00717F6D">
        <w:rPr>
          <w:rFonts w:ascii="Candara" w:hAnsi="Candara"/>
          <w:sz w:val="22"/>
          <w:szCs w:val="22"/>
        </w:rPr>
        <w:t xml:space="preserve">AIPPI UAE </w:t>
      </w:r>
      <w:r w:rsidR="002559A2">
        <w:rPr>
          <w:rFonts w:ascii="Candara" w:hAnsi="Candara"/>
          <w:sz w:val="22"/>
          <w:szCs w:val="22"/>
        </w:rPr>
        <w:t>G</w:t>
      </w:r>
      <w:r>
        <w:rPr>
          <w:rFonts w:ascii="Candara" w:hAnsi="Candara"/>
          <w:sz w:val="22"/>
          <w:szCs w:val="22"/>
        </w:rPr>
        <w:t>roup</w:t>
      </w:r>
      <w:r w:rsidR="00717F6D">
        <w:rPr>
          <w:rFonts w:ascii="Candara" w:hAnsi="Candara"/>
          <w:sz w:val="22"/>
          <w:szCs w:val="22"/>
        </w:rPr>
        <w:t xml:space="preserve"> activities among other regulatory </w:t>
      </w:r>
      <w:r w:rsidR="0042228E">
        <w:rPr>
          <w:rFonts w:ascii="Candara" w:hAnsi="Candara"/>
          <w:sz w:val="22"/>
          <w:szCs w:val="22"/>
        </w:rPr>
        <w:t>news</w:t>
      </w:r>
      <w:r w:rsidR="00717F6D">
        <w:rPr>
          <w:rFonts w:ascii="Candara" w:hAnsi="Candara"/>
          <w:sz w:val="22"/>
          <w:szCs w:val="22"/>
        </w:rPr>
        <w:t>.</w:t>
      </w:r>
    </w:p>
    <w:p w14:paraId="668CDFE7" w14:textId="77777777" w:rsidR="00717F6D" w:rsidRDefault="00717F6D" w:rsidP="009679E1">
      <w:pPr>
        <w:pStyle w:val="Default"/>
        <w:rPr>
          <w:rFonts w:ascii="Candara" w:hAnsi="Candara"/>
          <w:sz w:val="22"/>
          <w:szCs w:val="22"/>
        </w:rPr>
      </w:pPr>
    </w:p>
    <w:p w14:paraId="3DB2B963" w14:textId="5B4B77BF" w:rsidR="002E4D7B" w:rsidRDefault="002E4D7B" w:rsidP="00F72A0C">
      <w:pPr>
        <w:pStyle w:val="Default"/>
        <w:numPr>
          <w:ilvl w:val="0"/>
          <w:numId w:val="18"/>
        </w:numPr>
        <w:jc w:val="both"/>
        <w:rPr>
          <w:rFonts w:ascii="Candara" w:hAnsi="Candara"/>
          <w:b/>
          <w:bCs/>
          <w:sz w:val="22"/>
          <w:szCs w:val="22"/>
          <w:u w:val="single"/>
        </w:rPr>
      </w:pPr>
      <w:r>
        <w:rPr>
          <w:rFonts w:ascii="Candara" w:hAnsi="Candara"/>
          <w:b/>
          <w:bCs/>
          <w:sz w:val="22"/>
          <w:szCs w:val="22"/>
          <w:u w:val="single"/>
        </w:rPr>
        <w:t xml:space="preserve">Waiving the </w:t>
      </w:r>
      <w:r w:rsidR="00553094">
        <w:rPr>
          <w:rFonts w:ascii="Candara" w:hAnsi="Candara"/>
          <w:b/>
          <w:bCs/>
          <w:sz w:val="22"/>
          <w:szCs w:val="22"/>
          <w:u w:val="single"/>
        </w:rPr>
        <w:t xml:space="preserve">official </w:t>
      </w:r>
      <w:r>
        <w:rPr>
          <w:rFonts w:ascii="Candara" w:hAnsi="Candara"/>
          <w:b/>
          <w:bCs/>
          <w:sz w:val="22"/>
          <w:szCs w:val="22"/>
          <w:u w:val="single"/>
        </w:rPr>
        <w:t xml:space="preserve">requirement to publish </w:t>
      </w:r>
      <w:r w:rsidR="00553094">
        <w:rPr>
          <w:rFonts w:ascii="Candara" w:hAnsi="Candara"/>
          <w:b/>
          <w:bCs/>
          <w:sz w:val="22"/>
          <w:szCs w:val="22"/>
          <w:u w:val="single"/>
        </w:rPr>
        <w:t>trade</w:t>
      </w:r>
      <w:r>
        <w:rPr>
          <w:rFonts w:ascii="Candara" w:hAnsi="Candara"/>
          <w:b/>
          <w:bCs/>
          <w:sz w:val="22"/>
          <w:szCs w:val="22"/>
          <w:u w:val="single"/>
        </w:rPr>
        <w:t>marks in local newspapers</w:t>
      </w:r>
      <w:r w:rsidR="00553094">
        <w:rPr>
          <w:rFonts w:ascii="Candara" w:hAnsi="Candara"/>
          <w:b/>
          <w:bCs/>
          <w:sz w:val="22"/>
          <w:szCs w:val="22"/>
          <w:u w:val="single"/>
        </w:rPr>
        <w:t xml:space="preserve"> in UAE</w:t>
      </w:r>
      <w:r>
        <w:rPr>
          <w:rFonts w:ascii="Candara" w:hAnsi="Candara"/>
          <w:b/>
          <w:bCs/>
          <w:sz w:val="22"/>
          <w:szCs w:val="22"/>
          <w:u w:val="single"/>
        </w:rPr>
        <w:t>:</w:t>
      </w:r>
    </w:p>
    <w:p w14:paraId="068FC0CD" w14:textId="53E43277" w:rsidR="002E4D7B" w:rsidRDefault="002E4D7B" w:rsidP="002E4D7B">
      <w:pPr>
        <w:pStyle w:val="Default"/>
        <w:jc w:val="both"/>
        <w:rPr>
          <w:rFonts w:ascii="Candara" w:hAnsi="Candara"/>
          <w:b/>
          <w:bCs/>
          <w:sz w:val="22"/>
          <w:szCs w:val="22"/>
          <w:u w:val="single"/>
        </w:rPr>
      </w:pPr>
    </w:p>
    <w:p w14:paraId="6D709956" w14:textId="136F03F3" w:rsidR="00717F6D" w:rsidRDefault="002E4D7B" w:rsidP="002E4D7B">
      <w:pPr>
        <w:pStyle w:val="Default"/>
        <w:jc w:val="both"/>
        <w:rPr>
          <w:rFonts w:ascii="Candara" w:hAnsi="Candara"/>
          <w:sz w:val="22"/>
          <w:szCs w:val="22"/>
        </w:rPr>
      </w:pPr>
      <w:r>
        <w:rPr>
          <w:rFonts w:ascii="Candara" w:hAnsi="Candara"/>
          <w:sz w:val="22"/>
          <w:szCs w:val="22"/>
        </w:rPr>
        <w:t>We learnt that the UAE Trademark Office is going to waive this requirement</w:t>
      </w:r>
      <w:r w:rsidR="00553094">
        <w:rPr>
          <w:rFonts w:ascii="Candara" w:hAnsi="Candara"/>
          <w:sz w:val="22"/>
          <w:szCs w:val="22"/>
        </w:rPr>
        <w:t xml:space="preserve"> from registration process</w:t>
      </w:r>
      <w:r>
        <w:rPr>
          <w:rFonts w:ascii="Candara" w:hAnsi="Candara"/>
          <w:sz w:val="22"/>
          <w:szCs w:val="22"/>
        </w:rPr>
        <w:t xml:space="preserve"> based on the </w:t>
      </w:r>
      <w:r w:rsidR="00553094">
        <w:rPr>
          <w:rFonts w:ascii="Candara" w:hAnsi="Candara"/>
          <w:sz w:val="22"/>
          <w:szCs w:val="22"/>
        </w:rPr>
        <w:t xml:space="preserve">provision of the </w:t>
      </w:r>
      <w:r>
        <w:rPr>
          <w:rFonts w:ascii="Candara" w:hAnsi="Candara"/>
          <w:sz w:val="22"/>
          <w:szCs w:val="22"/>
        </w:rPr>
        <w:t>UAE Federal Law</w:t>
      </w:r>
      <w:r w:rsidR="00553094">
        <w:rPr>
          <w:rFonts w:ascii="Candara" w:hAnsi="Candara"/>
          <w:sz w:val="22"/>
          <w:szCs w:val="22"/>
        </w:rPr>
        <w:t xml:space="preserve"> number 36/2021 in relation to trademarks</w:t>
      </w:r>
      <w:r>
        <w:rPr>
          <w:rFonts w:ascii="Candara" w:hAnsi="Candara"/>
          <w:sz w:val="22"/>
          <w:szCs w:val="22"/>
        </w:rPr>
        <w:t xml:space="preserve">. </w:t>
      </w:r>
      <w:r w:rsidR="002559A2">
        <w:rPr>
          <w:rFonts w:ascii="Candara" w:hAnsi="Candara"/>
          <w:sz w:val="22"/>
          <w:szCs w:val="22"/>
        </w:rPr>
        <w:t xml:space="preserve"> </w:t>
      </w:r>
      <w:r w:rsidR="00B35855">
        <w:rPr>
          <w:rFonts w:ascii="Candara" w:hAnsi="Candara"/>
          <w:sz w:val="22"/>
          <w:szCs w:val="22"/>
        </w:rPr>
        <w:t>In response to agents’ enquiries, as an</w:t>
      </w:r>
      <w:r w:rsidR="00553094">
        <w:rPr>
          <w:rFonts w:ascii="Candara" w:hAnsi="Candara"/>
          <w:sz w:val="22"/>
          <w:szCs w:val="22"/>
        </w:rPr>
        <w:t xml:space="preserve"> </w:t>
      </w:r>
      <w:r>
        <w:rPr>
          <w:rFonts w:ascii="Candara" w:hAnsi="Candara"/>
          <w:sz w:val="22"/>
          <w:szCs w:val="22"/>
        </w:rPr>
        <w:t xml:space="preserve">unofficial </w:t>
      </w:r>
      <w:r w:rsidR="00553094">
        <w:rPr>
          <w:rFonts w:ascii="Candara" w:hAnsi="Candara"/>
          <w:sz w:val="22"/>
          <w:szCs w:val="22"/>
        </w:rPr>
        <w:t>update</w:t>
      </w:r>
      <w:r w:rsidR="00717F6D">
        <w:rPr>
          <w:rFonts w:ascii="Candara" w:hAnsi="Candara"/>
          <w:sz w:val="22"/>
          <w:szCs w:val="22"/>
        </w:rPr>
        <w:t xml:space="preserve"> </w:t>
      </w:r>
      <w:r w:rsidR="00553094">
        <w:rPr>
          <w:rFonts w:ascii="Candara" w:hAnsi="Candara"/>
          <w:sz w:val="22"/>
          <w:szCs w:val="22"/>
        </w:rPr>
        <w:t xml:space="preserve">from the </w:t>
      </w:r>
      <w:r w:rsidR="002559A2">
        <w:rPr>
          <w:rFonts w:ascii="Candara" w:hAnsi="Candara"/>
          <w:sz w:val="22"/>
          <w:szCs w:val="22"/>
        </w:rPr>
        <w:t>UAE Trademark Office</w:t>
      </w:r>
      <w:r>
        <w:rPr>
          <w:rFonts w:ascii="Candara" w:hAnsi="Candara"/>
          <w:sz w:val="22"/>
          <w:szCs w:val="22"/>
        </w:rPr>
        <w:t>, t</w:t>
      </w:r>
      <w:r w:rsidR="00553094">
        <w:rPr>
          <w:rFonts w:ascii="Candara" w:hAnsi="Candara"/>
          <w:sz w:val="22"/>
          <w:szCs w:val="22"/>
        </w:rPr>
        <w:t xml:space="preserve">he publication in </w:t>
      </w:r>
      <w:r w:rsidR="00717F6D">
        <w:rPr>
          <w:rFonts w:ascii="Candara" w:hAnsi="Candara"/>
          <w:sz w:val="22"/>
          <w:szCs w:val="22"/>
        </w:rPr>
        <w:t xml:space="preserve">two </w:t>
      </w:r>
      <w:r w:rsidR="00553094">
        <w:rPr>
          <w:rFonts w:ascii="Candara" w:hAnsi="Candara"/>
          <w:sz w:val="22"/>
          <w:szCs w:val="22"/>
        </w:rPr>
        <w:t>local newspaper</w:t>
      </w:r>
      <w:r w:rsidR="00717F6D">
        <w:rPr>
          <w:rFonts w:ascii="Candara" w:hAnsi="Candara"/>
          <w:sz w:val="22"/>
          <w:szCs w:val="22"/>
        </w:rPr>
        <w:t xml:space="preserve">s </w:t>
      </w:r>
      <w:r w:rsidR="002559A2">
        <w:rPr>
          <w:rFonts w:ascii="Candara" w:hAnsi="Candara"/>
          <w:sz w:val="22"/>
          <w:szCs w:val="22"/>
        </w:rPr>
        <w:t xml:space="preserve">are </w:t>
      </w:r>
      <w:r w:rsidR="00553094">
        <w:rPr>
          <w:rFonts w:ascii="Candara" w:hAnsi="Candara"/>
          <w:sz w:val="22"/>
          <w:szCs w:val="22"/>
        </w:rPr>
        <w:t xml:space="preserve">no longer </w:t>
      </w:r>
      <w:r w:rsidR="00717F6D">
        <w:rPr>
          <w:rFonts w:ascii="Candara" w:hAnsi="Candara"/>
          <w:sz w:val="22"/>
          <w:szCs w:val="22"/>
        </w:rPr>
        <w:t>required</w:t>
      </w:r>
      <w:r w:rsidR="002559A2">
        <w:rPr>
          <w:rFonts w:ascii="Candara" w:hAnsi="Candara"/>
          <w:sz w:val="22"/>
          <w:szCs w:val="22"/>
        </w:rPr>
        <w:t xml:space="preserve"> since 27 February</w:t>
      </w:r>
      <w:r w:rsidR="003E7B34">
        <w:rPr>
          <w:rFonts w:ascii="Candara" w:hAnsi="Candara"/>
          <w:sz w:val="22"/>
          <w:szCs w:val="22"/>
        </w:rPr>
        <w:t xml:space="preserve"> </w:t>
      </w:r>
      <w:r w:rsidR="002559A2">
        <w:rPr>
          <w:rFonts w:ascii="Candara" w:hAnsi="Candara"/>
          <w:sz w:val="22"/>
          <w:szCs w:val="22"/>
        </w:rPr>
        <w:t>2022</w:t>
      </w:r>
      <w:r w:rsidR="00717F6D">
        <w:rPr>
          <w:rFonts w:ascii="Candara" w:hAnsi="Candara"/>
          <w:sz w:val="22"/>
          <w:szCs w:val="22"/>
        </w:rPr>
        <w:t xml:space="preserve"> and this </w:t>
      </w:r>
      <w:r w:rsidR="002559A2">
        <w:rPr>
          <w:rFonts w:ascii="Candara" w:hAnsi="Candara"/>
          <w:sz w:val="22"/>
          <w:szCs w:val="22"/>
        </w:rPr>
        <w:t>w</w:t>
      </w:r>
      <w:r w:rsidR="00717F6D">
        <w:rPr>
          <w:rFonts w:ascii="Candara" w:hAnsi="Candara"/>
          <w:sz w:val="22"/>
          <w:szCs w:val="22"/>
        </w:rPr>
        <w:t xml:space="preserve">ould be </w:t>
      </w:r>
      <w:r w:rsidR="002559A2">
        <w:rPr>
          <w:rFonts w:ascii="Candara" w:hAnsi="Candara"/>
          <w:sz w:val="22"/>
          <w:szCs w:val="22"/>
        </w:rPr>
        <w:t xml:space="preserve">formally </w:t>
      </w:r>
      <w:r w:rsidR="00717F6D">
        <w:rPr>
          <w:rFonts w:ascii="Candara" w:hAnsi="Candara"/>
          <w:sz w:val="22"/>
          <w:szCs w:val="22"/>
        </w:rPr>
        <w:t>announced</w:t>
      </w:r>
      <w:r w:rsidR="00553094">
        <w:rPr>
          <w:rFonts w:ascii="Candara" w:hAnsi="Candara"/>
          <w:sz w:val="22"/>
          <w:szCs w:val="22"/>
        </w:rPr>
        <w:t xml:space="preserve"> </w:t>
      </w:r>
      <w:r>
        <w:rPr>
          <w:rFonts w:ascii="Candara" w:hAnsi="Candara"/>
          <w:sz w:val="22"/>
          <w:szCs w:val="22"/>
        </w:rPr>
        <w:t>in the coming week</w:t>
      </w:r>
      <w:r w:rsidR="00717F6D">
        <w:rPr>
          <w:rFonts w:ascii="Candara" w:hAnsi="Candara"/>
          <w:sz w:val="22"/>
          <w:szCs w:val="22"/>
        </w:rPr>
        <w:t>(</w:t>
      </w:r>
      <w:r>
        <w:rPr>
          <w:rFonts w:ascii="Candara" w:hAnsi="Candara"/>
          <w:sz w:val="22"/>
          <w:szCs w:val="22"/>
        </w:rPr>
        <w:t>s</w:t>
      </w:r>
      <w:r w:rsidR="00717F6D">
        <w:rPr>
          <w:rFonts w:ascii="Candara" w:hAnsi="Candara"/>
          <w:sz w:val="22"/>
          <w:szCs w:val="22"/>
        </w:rPr>
        <w:t>)</w:t>
      </w:r>
      <w:r>
        <w:rPr>
          <w:rFonts w:ascii="Candara" w:hAnsi="Candara"/>
          <w:sz w:val="22"/>
          <w:szCs w:val="22"/>
        </w:rPr>
        <w:t xml:space="preserve"> during the month of March. We still wait for official announcement from the UAE Trademark Office</w:t>
      </w:r>
      <w:r w:rsidR="00553094">
        <w:rPr>
          <w:rFonts w:ascii="Candara" w:hAnsi="Candara"/>
          <w:sz w:val="22"/>
          <w:szCs w:val="22"/>
        </w:rPr>
        <w:t xml:space="preserve"> and should </w:t>
      </w:r>
      <w:r w:rsidR="00717F6D">
        <w:rPr>
          <w:rFonts w:ascii="Candara" w:hAnsi="Candara"/>
          <w:sz w:val="22"/>
          <w:szCs w:val="22"/>
        </w:rPr>
        <w:t xml:space="preserve">try to </w:t>
      </w:r>
      <w:r w:rsidR="00553094">
        <w:rPr>
          <w:rFonts w:ascii="Candara" w:hAnsi="Candara"/>
          <w:sz w:val="22"/>
          <w:szCs w:val="22"/>
        </w:rPr>
        <w:t>share the same with the members</w:t>
      </w:r>
      <w:r w:rsidR="00717F6D">
        <w:rPr>
          <w:rFonts w:ascii="Candara" w:hAnsi="Candara"/>
          <w:sz w:val="22"/>
          <w:szCs w:val="22"/>
        </w:rPr>
        <w:t xml:space="preserve"> in the coming circulars.</w:t>
      </w:r>
    </w:p>
    <w:p w14:paraId="7E3E9A0F" w14:textId="77777777" w:rsidR="00717F6D" w:rsidRPr="002E4D7B" w:rsidRDefault="00717F6D" w:rsidP="002E4D7B">
      <w:pPr>
        <w:pStyle w:val="Default"/>
        <w:jc w:val="both"/>
        <w:rPr>
          <w:rFonts w:ascii="Candara" w:hAnsi="Candara"/>
          <w:sz w:val="22"/>
          <w:szCs w:val="22"/>
        </w:rPr>
      </w:pPr>
    </w:p>
    <w:p w14:paraId="576A0458" w14:textId="7A940E69" w:rsidR="002E4D7B" w:rsidRDefault="002E4D7B" w:rsidP="00F72A0C">
      <w:pPr>
        <w:pStyle w:val="Default"/>
        <w:numPr>
          <w:ilvl w:val="0"/>
          <w:numId w:val="18"/>
        </w:numPr>
        <w:jc w:val="both"/>
        <w:rPr>
          <w:rFonts w:ascii="Candara" w:hAnsi="Candara"/>
          <w:b/>
          <w:bCs/>
          <w:sz w:val="22"/>
          <w:szCs w:val="22"/>
          <w:u w:val="single"/>
        </w:rPr>
      </w:pPr>
      <w:r>
        <w:rPr>
          <w:rFonts w:ascii="Candara" w:hAnsi="Candara"/>
          <w:b/>
          <w:bCs/>
          <w:sz w:val="22"/>
          <w:szCs w:val="22"/>
          <w:u w:val="single"/>
        </w:rPr>
        <w:t>Madrid system implementation:</w:t>
      </w:r>
    </w:p>
    <w:p w14:paraId="37EB348C" w14:textId="77777777" w:rsidR="002E4D7B" w:rsidRDefault="002E4D7B" w:rsidP="002E4D7B">
      <w:pPr>
        <w:pStyle w:val="Default"/>
        <w:jc w:val="both"/>
        <w:rPr>
          <w:rFonts w:ascii="Candara" w:hAnsi="Candara"/>
          <w:b/>
          <w:bCs/>
          <w:sz w:val="22"/>
          <w:szCs w:val="22"/>
          <w:u w:val="single"/>
        </w:rPr>
      </w:pPr>
    </w:p>
    <w:p w14:paraId="5F9EAF3A" w14:textId="28F3ADA6" w:rsidR="008E15AD" w:rsidRDefault="002E4D7B" w:rsidP="00553094">
      <w:pPr>
        <w:pStyle w:val="Default"/>
        <w:jc w:val="both"/>
        <w:rPr>
          <w:rFonts w:ascii="Candara" w:hAnsi="Candara"/>
          <w:sz w:val="22"/>
          <w:szCs w:val="22"/>
        </w:rPr>
      </w:pPr>
      <w:r>
        <w:rPr>
          <w:rFonts w:ascii="Candara" w:hAnsi="Candara"/>
          <w:sz w:val="22"/>
          <w:szCs w:val="22"/>
        </w:rPr>
        <w:t xml:space="preserve">We learnt that the UAE Trademark Office </w:t>
      </w:r>
      <w:r w:rsidR="008E15AD">
        <w:rPr>
          <w:rFonts w:ascii="Candara" w:hAnsi="Candara"/>
          <w:sz w:val="22"/>
          <w:szCs w:val="22"/>
        </w:rPr>
        <w:t xml:space="preserve">will publish the guidelines and policies to implement Madrid system alongside the national filing in the UAE. This should allow applicants to enter the international registration (IR) system and start designating countries for the IR application based on their UAE </w:t>
      </w:r>
      <w:r w:rsidR="008E15AD">
        <w:rPr>
          <w:rFonts w:ascii="Candara" w:hAnsi="Candara"/>
          <w:sz w:val="22"/>
          <w:szCs w:val="22"/>
        </w:rPr>
        <w:lastRenderedPageBreak/>
        <w:t xml:space="preserve">application. We learnt that the UAE Trademark Office will release some written materials and upgrade their portal to include all required information to applicants and their attorneys.  </w:t>
      </w:r>
    </w:p>
    <w:p w14:paraId="7340232C" w14:textId="77777777" w:rsidR="008E15AD" w:rsidRDefault="008E15AD" w:rsidP="002E4D7B">
      <w:pPr>
        <w:pStyle w:val="Default"/>
        <w:jc w:val="both"/>
        <w:rPr>
          <w:rFonts w:ascii="Candara" w:hAnsi="Candara"/>
          <w:sz w:val="22"/>
          <w:szCs w:val="22"/>
        </w:rPr>
      </w:pPr>
    </w:p>
    <w:p w14:paraId="4B96CE82" w14:textId="3084BA3A" w:rsidR="00E11E4E" w:rsidRPr="009679E1" w:rsidRDefault="002E4D7B" w:rsidP="008E15AD">
      <w:pPr>
        <w:pStyle w:val="Default"/>
        <w:numPr>
          <w:ilvl w:val="0"/>
          <w:numId w:val="18"/>
        </w:numPr>
        <w:jc w:val="both"/>
        <w:rPr>
          <w:rFonts w:ascii="Candara" w:hAnsi="Candara"/>
          <w:b/>
          <w:bCs/>
          <w:sz w:val="22"/>
          <w:szCs w:val="22"/>
          <w:u w:val="single"/>
        </w:rPr>
      </w:pPr>
      <w:r>
        <w:rPr>
          <w:rFonts w:ascii="Candara" w:hAnsi="Candara"/>
          <w:b/>
          <w:bCs/>
          <w:sz w:val="22"/>
          <w:szCs w:val="22"/>
          <w:u w:val="single"/>
        </w:rPr>
        <w:t>Implementing regulations for both Trademarks and Copyrights laws</w:t>
      </w:r>
      <w:r w:rsidR="00E11E4E" w:rsidRPr="009679E1">
        <w:rPr>
          <w:rFonts w:ascii="Candara" w:hAnsi="Candara"/>
          <w:b/>
          <w:bCs/>
          <w:sz w:val="22"/>
          <w:szCs w:val="22"/>
          <w:u w:val="single"/>
        </w:rPr>
        <w:t>:</w:t>
      </w:r>
    </w:p>
    <w:p w14:paraId="222C70E5" w14:textId="77777777" w:rsidR="00E11E4E" w:rsidRPr="009679E1" w:rsidRDefault="00E11E4E" w:rsidP="004C30D8">
      <w:pPr>
        <w:pStyle w:val="Default"/>
        <w:jc w:val="both"/>
        <w:rPr>
          <w:rFonts w:ascii="Candara" w:hAnsi="Candara"/>
          <w:sz w:val="22"/>
          <w:szCs w:val="22"/>
        </w:rPr>
      </w:pPr>
    </w:p>
    <w:p w14:paraId="636BE4CE" w14:textId="5FA85EB7" w:rsidR="008E15AD" w:rsidRDefault="00287438" w:rsidP="008E15AD">
      <w:pPr>
        <w:pStyle w:val="Default"/>
        <w:jc w:val="both"/>
        <w:rPr>
          <w:rFonts w:ascii="Candara" w:hAnsi="Candara"/>
          <w:sz w:val="22"/>
          <w:szCs w:val="22"/>
        </w:rPr>
      </w:pPr>
      <w:r w:rsidRPr="009679E1">
        <w:rPr>
          <w:rFonts w:ascii="Candara" w:hAnsi="Candara"/>
          <w:sz w:val="22"/>
          <w:szCs w:val="22"/>
        </w:rPr>
        <w:t xml:space="preserve">It was </w:t>
      </w:r>
      <w:r w:rsidR="002E4D7B">
        <w:rPr>
          <w:rFonts w:ascii="Candara" w:hAnsi="Candara"/>
          <w:sz w:val="22"/>
          <w:szCs w:val="22"/>
        </w:rPr>
        <w:t xml:space="preserve">announced on February 23, 2022 that the implementing regulations of UAE Federal Laws in relation to trademarks and copyrights were approved by the cabinet. </w:t>
      </w:r>
      <w:r w:rsidR="00BA0FBF" w:rsidRPr="009679E1">
        <w:rPr>
          <w:rFonts w:ascii="Candara" w:hAnsi="Candara"/>
          <w:sz w:val="22"/>
          <w:szCs w:val="22"/>
        </w:rPr>
        <w:t xml:space="preserve"> </w:t>
      </w:r>
      <w:r w:rsidR="008E15AD">
        <w:rPr>
          <w:rFonts w:ascii="Candara" w:hAnsi="Candara"/>
          <w:sz w:val="22"/>
          <w:szCs w:val="22"/>
        </w:rPr>
        <w:t xml:space="preserve">The regulations </w:t>
      </w:r>
      <w:r w:rsidR="002559A2">
        <w:rPr>
          <w:rFonts w:ascii="Candara" w:hAnsi="Candara"/>
          <w:sz w:val="22"/>
          <w:szCs w:val="22"/>
        </w:rPr>
        <w:t xml:space="preserve">have not been </w:t>
      </w:r>
      <w:r w:rsidR="008E15AD">
        <w:rPr>
          <w:rFonts w:ascii="Candara" w:hAnsi="Candara"/>
          <w:sz w:val="22"/>
          <w:szCs w:val="22"/>
        </w:rPr>
        <w:t xml:space="preserve"> published yet </w:t>
      </w:r>
      <w:r w:rsidR="00B35855">
        <w:rPr>
          <w:rFonts w:ascii="Candara" w:hAnsi="Candara"/>
          <w:sz w:val="22"/>
          <w:szCs w:val="22"/>
        </w:rPr>
        <w:t xml:space="preserve">and </w:t>
      </w:r>
      <w:r w:rsidR="002559A2">
        <w:rPr>
          <w:rFonts w:ascii="Candara" w:hAnsi="Candara"/>
          <w:sz w:val="22"/>
          <w:szCs w:val="22"/>
        </w:rPr>
        <w:t xml:space="preserve">not made available to the public in any other way; however, </w:t>
      </w:r>
      <w:r w:rsidR="008E15AD">
        <w:rPr>
          <w:rFonts w:ascii="Candara" w:hAnsi="Candara"/>
          <w:sz w:val="22"/>
          <w:szCs w:val="22"/>
        </w:rPr>
        <w:t xml:space="preserve"> we expect this to be available in the coming period since the Ministries council approved the final versions as per the announcements. </w:t>
      </w:r>
    </w:p>
    <w:p w14:paraId="29690E5D" w14:textId="3E58DD60" w:rsidR="00553094" w:rsidRDefault="00553094" w:rsidP="008E15AD">
      <w:pPr>
        <w:pStyle w:val="Default"/>
        <w:jc w:val="both"/>
        <w:rPr>
          <w:rFonts w:ascii="Candara" w:hAnsi="Candara"/>
          <w:sz w:val="22"/>
          <w:szCs w:val="22"/>
        </w:rPr>
      </w:pPr>
    </w:p>
    <w:p w14:paraId="72D4D8C7" w14:textId="4183A2D5" w:rsidR="00553094" w:rsidRPr="009679E1" w:rsidRDefault="00717F6D" w:rsidP="00553094">
      <w:pPr>
        <w:pStyle w:val="Default"/>
        <w:numPr>
          <w:ilvl w:val="0"/>
          <w:numId w:val="17"/>
        </w:numPr>
        <w:jc w:val="both"/>
        <w:rPr>
          <w:rFonts w:ascii="Candara" w:hAnsi="Candara"/>
          <w:b/>
          <w:bCs/>
          <w:sz w:val="22"/>
          <w:szCs w:val="22"/>
          <w:u w:val="single"/>
        </w:rPr>
      </w:pPr>
      <w:r>
        <w:rPr>
          <w:rFonts w:ascii="Candara" w:hAnsi="Candara"/>
          <w:b/>
          <w:bCs/>
          <w:sz w:val="22"/>
          <w:szCs w:val="22"/>
          <w:u w:val="single"/>
        </w:rPr>
        <w:t>S</w:t>
      </w:r>
      <w:r w:rsidR="00553094" w:rsidRPr="009679E1">
        <w:rPr>
          <w:rFonts w:ascii="Candara" w:hAnsi="Candara"/>
          <w:b/>
          <w:bCs/>
          <w:sz w:val="22"/>
          <w:szCs w:val="22"/>
          <w:u w:val="single"/>
        </w:rPr>
        <w:t>ession and changes on</w:t>
      </w:r>
      <w:r>
        <w:rPr>
          <w:rFonts w:ascii="Candara" w:hAnsi="Candara"/>
          <w:b/>
          <w:bCs/>
          <w:sz w:val="22"/>
          <w:szCs w:val="22"/>
          <w:u w:val="single"/>
        </w:rPr>
        <w:t xml:space="preserve"> the UAE </w:t>
      </w:r>
      <w:r w:rsidR="00553094">
        <w:rPr>
          <w:rFonts w:ascii="Candara" w:hAnsi="Candara"/>
          <w:b/>
          <w:bCs/>
          <w:sz w:val="22"/>
          <w:szCs w:val="22"/>
          <w:u w:val="single"/>
        </w:rPr>
        <w:t>Ministry</w:t>
      </w:r>
      <w:r>
        <w:rPr>
          <w:rFonts w:ascii="Candara" w:hAnsi="Candara"/>
          <w:b/>
          <w:bCs/>
          <w:sz w:val="22"/>
          <w:szCs w:val="22"/>
          <w:u w:val="single"/>
        </w:rPr>
        <w:t xml:space="preserve"> of Economy’s</w:t>
      </w:r>
      <w:r w:rsidR="00553094">
        <w:rPr>
          <w:rFonts w:ascii="Candara" w:hAnsi="Candara"/>
          <w:b/>
          <w:bCs/>
          <w:sz w:val="22"/>
          <w:szCs w:val="22"/>
          <w:u w:val="single"/>
        </w:rPr>
        <w:t xml:space="preserve"> </w:t>
      </w:r>
      <w:r w:rsidR="00553094" w:rsidRPr="009679E1">
        <w:rPr>
          <w:rFonts w:ascii="Candara" w:hAnsi="Candara"/>
          <w:b/>
          <w:bCs/>
          <w:sz w:val="22"/>
          <w:szCs w:val="22"/>
          <w:u w:val="single"/>
        </w:rPr>
        <w:t>Portal:</w:t>
      </w:r>
    </w:p>
    <w:p w14:paraId="6A8D33B7" w14:textId="77777777" w:rsidR="00553094" w:rsidRPr="009679E1" w:rsidRDefault="00553094" w:rsidP="00553094">
      <w:pPr>
        <w:pStyle w:val="Default"/>
        <w:ind w:left="720"/>
        <w:jc w:val="both"/>
        <w:rPr>
          <w:rFonts w:ascii="Candara" w:hAnsi="Candara"/>
          <w:sz w:val="22"/>
          <w:szCs w:val="22"/>
        </w:rPr>
      </w:pPr>
    </w:p>
    <w:p w14:paraId="2E466D41" w14:textId="47095C06" w:rsidR="00BA3FB5" w:rsidRDefault="00BA3FB5" w:rsidP="00BA3FB5">
      <w:pPr>
        <w:pStyle w:val="gmail-default"/>
        <w:spacing w:before="0" w:beforeAutospacing="0" w:after="0" w:afterAutospacing="0"/>
        <w:jc w:val="both"/>
        <w:rPr>
          <w:rFonts w:ascii="Arial" w:hAnsi="Arial" w:cs="Arial"/>
          <w:color w:val="000000"/>
          <w:sz w:val="24"/>
          <w:szCs w:val="24"/>
        </w:rPr>
      </w:pPr>
      <w:r>
        <w:rPr>
          <w:rFonts w:ascii="Candara" w:hAnsi="Candara" w:cs="Arial"/>
          <w:color w:val="000000"/>
        </w:rPr>
        <w:t>We anticipate that the UAE Trademark Office will organize a virtual, or in person, session with all IP agents and brand owners once the Executive Regulations are published. This session will aim to address questions about the practical aspects of the new law and its implementing regulations. We will update you when we have more information.  </w:t>
      </w:r>
    </w:p>
    <w:p w14:paraId="196CD707" w14:textId="77777777" w:rsidR="00BA3FB5" w:rsidRDefault="00BA3FB5" w:rsidP="008E15AD">
      <w:pPr>
        <w:pStyle w:val="Default"/>
        <w:jc w:val="both"/>
        <w:rPr>
          <w:rFonts w:ascii="Candara" w:hAnsi="Candara"/>
          <w:sz w:val="22"/>
          <w:szCs w:val="22"/>
        </w:rPr>
      </w:pPr>
    </w:p>
    <w:p w14:paraId="1DD39ACE" w14:textId="59E6941F" w:rsidR="0019261E" w:rsidRDefault="0019261E" w:rsidP="004C30D8">
      <w:pPr>
        <w:pStyle w:val="Default"/>
        <w:jc w:val="both"/>
        <w:rPr>
          <w:rFonts w:ascii="Candara" w:hAnsi="Candara"/>
          <w:sz w:val="22"/>
          <w:szCs w:val="22"/>
        </w:rPr>
      </w:pPr>
    </w:p>
    <w:p w14:paraId="5478AAD6" w14:textId="7C32D145" w:rsidR="008E15AD" w:rsidRDefault="008E15AD" w:rsidP="00F72A0C">
      <w:pPr>
        <w:pStyle w:val="Default"/>
        <w:numPr>
          <w:ilvl w:val="0"/>
          <w:numId w:val="17"/>
        </w:numPr>
        <w:jc w:val="both"/>
        <w:rPr>
          <w:rFonts w:ascii="Candara" w:hAnsi="Candara"/>
          <w:b/>
          <w:bCs/>
          <w:sz w:val="22"/>
          <w:szCs w:val="22"/>
          <w:u w:val="single"/>
        </w:rPr>
      </w:pPr>
      <w:r>
        <w:rPr>
          <w:rFonts w:ascii="Candara" w:hAnsi="Candara"/>
          <w:b/>
          <w:bCs/>
          <w:sz w:val="22"/>
          <w:szCs w:val="22"/>
          <w:u w:val="single"/>
        </w:rPr>
        <w:t>AIPPI UAE Group held full board meeting during EIPA Intellectual Property Week:</w:t>
      </w:r>
    </w:p>
    <w:p w14:paraId="636AE0BD" w14:textId="77777777" w:rsidR="008E15AD" w:rsidRDefault="008E15AD" w:rsidP="008E15AD">
      <w:pPr>
        <w:pStyle w:val="Default"/>
        <w:jc w:val="both"/>
        <w:rPr>
          <w:rFonts w:ascii="Candara" w:hAnsi="Candara"/>
          <w:b/>
          <w:bCs/>
          <w:sz w:val="22"/>
          <w:szCs w:val="22"/>
          <w:u w:val="single"/>
        </w:rPr>
      </w:pPr>
    </w:p>
    <w:p w14:paraId="729272A5" w14:textId="15262321" w:rsidR="00415857" w:rsidRDefault="00415857" w:rsidP="008E15AD">
      <w:pPr>
        <w:pStyle w:val="Default"/>
        <w:jc w:val="both"/>
        <w:rPr>
          <w:rFonts w:ascii="Candara" w:hAnsi="Candara"/>
          <w:sz w:val="22"/>
          <w:szCs w:val="22"/>
        </w:rPr>
      </w:pPr>
      <w:r>
        <w:rPr>
          <w:rFonts w:ascii="Candara" w:hAnsi="Candara"/>
          <w:sz w:val="22"/>
          <w:szCs w:val="22"/>
        </w:rPr>
        <w:t>Emirates Intellectual Property Association (“EIPA”) organized many events during their IP week which was held in the last week of February. During this week, many sessions, activities and in person panel</w:t>
      </w:r>
      <w:r w:rsidR="00B35855">
        <w:rPr>
          <w:rFonts w:ascii="Candara" w:hAnsi="Candara"/>
          <w:sz w:val="22"/>
          <w:szCs w:val="22"/>
        </w:rPr>
        <w:t xml:space="preserve"> discussion</w:t>
      </w:r>
      <w:r>
        <w:rPr>
          <w:rFonts w:ascii="Candara" w:hAnsi="Candara"/>
          <w:sz w:val="22"/>
          <w:szCs w:val="22"/>
        </w:rPr>
        <w:t>s were held to discuss new and key topics about IP.</w:t>
      </w:r>
    </w:p>
    <w:p w14:paraId="196A546C" w14:textId="77777777" w:rsidR="00415857" w:rsidRDefault="00415857" w:rsidP="008E15AD">
      <w:pPr>
        <w:pStyle w:val="Default"/>
        <w:jc w:val="both"/>
        <w:rPr>
          <w:rFonts w:ascii="Candara" w:hAnsi="Candara"/>
          <w:sz w:val="22"/>
          <w:szCs w:val="22"/>
        </w:rPr>
      </w:pPr>
    </w:p>
    <w:p w14:paraId="22713C32" w14:textId="4E63AE8F" w:rsidR="00415857" w:rsidRPr="00EE271E" w:rsidRDefault="00415857" w:rsidP="008E15AD">
      <w:pPr>
        <w:pStyle w:val="Default"/>
        <w:jc w:val="both"/>
        <w:rPr>
          <w:rFonts w:ascii="Candara" w:hAnsi="Candara"/>
          <w:sz w:val="22"/>
          <w:szCs w:val="22"/>
        </w:rPr>
      </w:pPr>
      <w:r>
        <w:rPr>
          <w:rFonts w:ascii="Candara" w:hAnsi="Candara"/>
          <w:sz w:val="22"/>
          <w:szCs w:val="22"/>
        </w:rPr>
        <w:t xml:space="preserve">The full board of AIPPI </w:t>
      </w:r>
      <w:r w:rsidR="008E15AD">
        <w:rPr>
          <w:rFonts w:ascii="Candara" w:hAnsi="Candara"/>
          <w:sz w:val="22"/>
          <w:szCs w:val="22"/>
        </w:rPr>
        <w:t xml:space="preserve">UAE Group held a meeting on </w:t>
      </w:r>
      <w:r w:rsidR="008E15AD" w:rsidRPr="00415857">
        <w:rPr>
          <w:rFonts w:ascii="Candara" w:hAnsi="Candara"/>
          <w:b/>
          <w:bCs/>
          <w:sz w:val="22"/>
          <w:szCs w:val="22"/>
        </w:rPr>
        <w:t xml:space="preserve">February </w:t>
      </w:r>
      <w:r w:rsidRPr="00415857">
        <w:rPr>
          <w:rFonts w:ascii="Candara" w:hAnsi="Candara"/>
          <w:b/>
          <w:bCs/>
          <w:sz w:val="22"/>
          <w:szCs w:val="22"/>
        </w:rPr>
        <w:t>22, 2022</w:t>
      </w:r>
      <w:r>
        <w:rPr>
          <w:rFonts w:ascii="Candara" w:hAnsi="Candara"/>
          <w:b/>
          <w:bCs/>
          <w:sz w:val="22"/>
          <w:szCs w:val="22"/>
        </w:rPr>
        <w:t xml:space="preserve"> </w:t>
      </w:r>
      <w:r w:rsidRPr="00415857">
        <w:rPr>
          <w:rFonts w:ascii="Candara" w:hAnsi="Candara"/>
          <w:sz w:val="22"/>
          <w:szCs w:val="22"/>
        </w:rPr>
        <w:t xml:space="preserve">and agreed on many activities to </w:t>
      </w:r>
      <w:r w:rsidRPr="00EE271E">
        <w:rPr>
          <w:rFonts w:ascii="Candara" w:hAnsi="Candara"/>
          <w:sz w:val="22"/>
          <w:szCs w:val="22"/>
        </w:rPr>
        <w:t>be held in the coming months, issued resolutions and discussed other routine issues that relate to the group activities. Some of the key resolutions are briefed below:</w:t>
      </w:r>
    </w:p>
    <w:p w14:paraId="35241DE0" w14:textId="5979884D" w:rsidR="00415857" w:rsidRPr="00EE271E" w:rsidRDefault="00415857" w:rsidP="008E15AD">
      <w:pPr>
        <w:pStyle w:val="Default"/>
        <w:jc w:val="both"/>
        <w:rPr>
          <w:rFonts w:ascii="Candara" w:hAnsi="Candara"/>
          <w:sz w:val="22"/>
          <w:szCs w:val="22"/>
        </w:rPr>
      </w:pPr>
    </w:p>
    <w:p w14:paraId="700CFCCB" w14:textId="2F3D652D" w:rsidR="003E49F3" w:rsidRPr="003E49F3" w:rsidRDefault="00EE271E" w:rsidP="003E49F3">
      <w:pPr>
        <w:pStyle w:val="Default"/>
        <w:numPr>
          <w:ilvl w:val="0"/>
          <w:numId w:val="19"/>
        </w:numPr>
        <w:jc w:val="both"/>
        <w:rPr>
          <w:rFonts w:ascii="Candara" w:hAnsi="Candara"/>
          <w:sz w:val="22"/>
          <w:szCs w:val="22"/>
        </w:rPr>
      </w:pPr>
      <w:r w:rsidRPr="00EE271E">
        <w:rPr>
          <w:rFonts w:ascii="Candara" w:hAnsi="Candara" w:cs="Times New Roman"/>
          <w:sz w:val="22"/>
          <w:szCs w:val="22"/>
          <w:lang w:val="en-GB"/>
        </w:rPr>
        <w:t xml:space="preserve">Implementation of the MOU with DIFC IP Commissioner Office. There will be a breakfast seminar to be held and discuss key topics to progress the MOU that was signed in December 2021 between </w:t>
      </w:r>
      <w:r w:rsidR="007C189B">
        <w:rPr>
          <w:rFonts w:ascii="Candara" w:hAnsi="Candara" w:cs="Times New Roman"/>
          <w:sz w:val="22"/>
          <w:szCs w:val="22"/>
          <w:lang w:val="en-GB"/>
        </w:rPr>
        <w:t>A</w:t>
      </w:r>
      <w:r w:rsidRPr="00EE271E">
        <w:rPr>
          <w:rFonts w:ascii="Candara" w:hAnsi="Candara" w:cs="Times New Roman"/>
          <w:sz w:val="22"/>
          <w:szCs w:val="22"/>
          <w:lang w:val="en-GB"/>
        </w:rPr>
        <w:t xml:space="preserve">IPPI UAE Group and DIFC. More details will be shared with the members in the </w:t>
      </w:r>
      <w:r w:rsidRPr="003E49F3">
        <w:rPr>
          <w:rFonts w:ascii="Candara" w:hAnsi="Candara" w:cs="Times New Roman"/>
          <w:sz w:val="22"/>
          <w:szCs w:val="22"/>
          <w:lang w:val="en-GB"/>
        </w:rPr>
        <w:t>due course.</w:t>
      </w:r>
    </w:p>
    <w:p w14:paraId="00B2300B" w14:textId="77777777" w:rsidR="003E49F3" w:rsidRDefault="003E49F3" w:rsidP="003E49F3">
      <w:pPr>
        <w:pStyle w:val="Default"/>
        <w:ind w:left="720"/>
        <w:jc w:val="both"/>
        <w:rPr>
          <w:rFonts w:ascii="Candara" w:hAnsi="Candara"/>
          <w:sz w:val="22"/>
          <w:szCs w:val="22"/>
        </w:rPr>
      </w:pPr>
    </w:p>
    <w:p w14:paraId="52630071" w14:textId="31CD2F1F" w:rsidR="003E49F3" w:rsidRPr="003E49F3" w:rsidRDefault="003E49F3" w:rsidP="003E49F3">
      <w:pPr>
        <w:pStyle w:val="Default"/>
        <w:numPr>
          <w:ilvl w:val="0"/>
          <w:numId w:val="19"/>
        </w:numPr>
        <w:jc w:val="both"/>
        <w:rPr>
          <w:rFonts w:ascii="Candara" w:hAnsi="Candara"/>
          <w:sz w:val="22"/>
          <w:szCs w:val="22"/>
        </w:rPr>
      </w:pPr>
      <w:r>
        <w:rPr>
          <w:rFonts w:ascii="Candara" w:hAnsi="Candara" w:cs="Times New Roman"/>
          <w:sz w:val="22"/>
          <w:szCs w:val="22"/>
          <w:lang w:val="en-GB"/>
        </w:rPr>
        <w:t>Formation and launching of</w:t>
      </w:r>
      <w:r w:rsidR="00EE271E" w:rsidRPr="003E49F3">
        <w:rPr>
          <w:rFonts w:ascii="Candara" w:hAnsi="Candara" w:cs="Times New Roman"/>
          <w:sz w:val="22"/>
          <w:szCs w:val="22"/>
          <w:lang w:val="en-GB"/>
        </w:rPr>
        <w:t xml:space="preserve"> Legal Study Group (LSTC) committee.</w:t>
      </w:r>
      <w:r w:rsidRPr="003E49F3">
        <w:rPr>
          <w:rFonts w:ascii="Candara" w:hAnsi="Candara" w:cs="Times New Roman"/>
          <w:sz w:val="22"/>
          <w:szCs w:val="22"/>
          <w:lang w:val="en-GB"/>
        </w:rPr>
        <w:t xml:space="preserve"> This is led by </w:t>
      </w:r>
      <w:r w:rsidRPr="003E49F3">
        <w:rPr>
          <w:rFonts w:ascii="Candara" w:eastAsia="Times New Roman" w:hAnsi="Candara"/>
          <w:sz w:val="22"/>
          <w:szCs w:val="22"/>
        </w:rPr>
        <w:t>Rob Deans - Chair of the Study Group, and the members are Nicole Giblin, Faisal Daudpota, Malek Hannouf, Bassel El Turk, and Hady Khawand.</w:t>
      </w:r>
    </w:p>
    <w:p w14:paraId="6AABAB22" w14:textId="77777777" w:rsidR="003E49F3" w:rsidRDefault="003E49F3" w:rsidP="003E49F3">
      <w:pPr>
        <w:pStyle w:val="ListParagraph"/>
        <w:rPr>
          <w:rFonts w:ascii="Candara" w:hAnsi="Candara"/>
        </w:rPr>
      </w:pPr>
    </w:p>
    <w:p w14:paraId="1FE48400" w14:textId="675E37EB" w:rsidR="00B35855" w:rsidDel="00B35855" w:rsidRDefault="003E49F3" w:rsidP="003E49F3">
      <w:pPr>
        <w:pStyle w:val="Default"/>
        <w:numPr>
          <w:ilvl w:val="0"/>
          <w:numId w:val="19"/>
        </w:numPr>
        <w:jc w:val="both"/>
        <w:rPr>
          <w:rFonts w:ascii="Candara" w:hAnsi="Candara"/>
          <w:sz w:val="22"/>
          <w:szCs w:val="22"/>
        </w:rPr>
      </w:pPr>
      <w:r>
        <w:rPr>
          <w:rFonts w:ascii="Candara" w:hAnsi="Candara"/>
          <w:sz w:val="22"/>
          <w:szCs w:val="22"/>
        </w:rPr>
        <w:t>Formation and launching of Membership Committee. This is led by Omar Obeidat, Chair of the committee, Nicole Giblin and</w:t>
      </w:r>
      <w:r w:rsidR="00B35855">
        <w:rPr>
          <w:rFonts w:ascii="Candara" w:hAnsi="Candara"/>
          <w:sz w:val="22"/>
          <w:szCs w:val="22"/>
        </w:rPr>
        <w:t xml:space="preserve"> </w:t>
      </w:r>
      <w:r w:rsidR="00B35855" w:rsidRPr="00B35855">
        <w:rPr>
          <w:rFonts w:ascii="Candara" w:hAnsi="Candara"/>
          <w:sz w:val="22"/>
          <w:szCs w:val="22"/>
        </w:rPr>
        <w:t>Sinead Quigley</w:t>
      </w:r>
      <w:r w:rsidR="00B35855">
        <w:rPr>
          <w:rFonts w:ascii="Candara" w:hAnsi="Candara"/>
          <w:sz w:val="22"/>
          <w:szCs w:val="22"/>
        </w:rPr>
        <w:t xml:space="preserve">, and </w:t>
      </w:r>
      <w:r w:rsidR="00B35855" w:rsidRPr="00B35855">
        <w:rPr>
          <w:rFonts w:ascii="Candara" w:hAnsi="Candara"/>
          <w:sz w:val="22"/>
          <w:szCs w:val="22"/>
        </w:rPr>
        <w:t xml:space="preserve">Mark </w:t>
      </w:r>
      <w:r w:rsidR="00B35855">
        <w:rPr>
          <w:rFonts w:ascii="Candara" w:hAnsi="Candara"/>
          <w:sz w:val="22"/>
          <w:szCs w:val="22"/>
        </w:rPr>
        <w:t>D</w:t>
      </w:r>
      <w:r w:rsidR="00B35855" w:rsidRPr="00B35855">
        <w:rPr>
          <w:rFonts w:ascii="Candara" w:hAnsi="Candara"/>
          <w:sz w:val="22"/>
          <w:szCs w:val="22"/>
        </w:rPr>
        <w:t>evaney</w:t>
      </w:r>
    </w:p>
    <w:p w14:paraId="0080DD05" w14:textId="1A1C9FEC" w:rsidR="003E49F3" w:rsidRDefault="003E49F3" w:rsidP="003E7B34">
      <w:pPr>
        <w:pStyle w:val="Default"/>
        <w:jc w:val="both"/>
        <w:rPr>
          <w:rFonts w:ascii="Candara" w:hAnsi="Candara"/>
          <w:sz w:val="22"/>
          <w:szCs w:val="22"/>
        </w:rPr>
      </w:pPr>
    </w:p>
    <w:p w14:paraId="1E50076C" w14:textId="73B9C1B7" w:rsidR="00553094" w:rsidRDefault="00553094" w:rsidP="00553094">
      <w:pPr>
        <w:pStyle w:val="ListParagraph"/>
        <w:rPr>
          <w:rFonts w:ascii="Candara" w:hAnsi="Candara"/>
        </w:rPr>
      </w:pPr>
    </w:p>
    <w:p w14:paraId="3849826A" w14:textId="5B05D0C0" w:rsidR="00BA3FB5" w:rsidRDefault="00BA3FB5" w:rsidP="00BA3FB5">
      <w:pPr>
        <w:pStyle w:val="ListParagraph"/>
        <w:jc w:val="center"/>
        <w:rPr>
          <w:rFonts w:ascii="Candara" w:hAnsi="Candara"/>
        </w:rPr>
      </w:pPr>
      <w:r>
        <w:rPr>
          <w:noProof/>
        </w:rPr>
        <w:lastRenderedPageBreak/>
        <w:drawing>
          <wp:inline distT="0" distB="0" distL="0" distR="0" wp14:anchorId="092648EB" wp14:editId="25422A76">
            <wp:extent cx="4487545" cy="2571469"/>
            <wp:effectExtent l="0" t="0" r="8255"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2"/>
                    <a:srcRect l="21367" t="18044" r="22970" b="6553"/>
                    <a:stretch/>
                  </pic:blipFill>
                  <pic:spPr bwMode="auto">
                    <a:xfrm>
                      <a:off x="0" y="0"/>
                      <a:ext cx="4500024" cy="2578620"/>
                    </a:xfrm>
                    <a:prstGeom prst="rect">
                      <a:avLst/>
                    </a:prstGeom>
                    <a:ln>
                      <a:noFill/>
                    </a:ln>
                    <a:extLst>
                      <a:ext uri="{53640926-AAD7-44D8-BBD7-CCE9431645EC}">
                        <a14:shadowObscured xmlns:a14="http://schemas.microsoft.com/office/drawing/2010/main"/>
                      </a:ext>
                    </a:extLst>
                  </pic:spPr>
                </pic:pic>
              </a:graphicData>
            </a:graphic>
          </wp:inline>
        </w:drawing>
      </w:r>
    </w:p>
    <w:p w14:paraId="2C71ABDA" w14:textId="7F398529" w:rsidR="00553094" w:rsidRDefault="00553094" w:rsidP="00553094">
      <w:pPr>
        <w:pStyle w:val="Default"/>
        <w:jc w:val="both"/>
        <w:rPr>
          <w:rFonts w:ascii="Candara" w:hAnsi="Candara"/>
          <w:sz w:val="22"/>
          <w:szCs w:val="22"/>
        </w:rPr>
      </w:pPr>
    </w:p>
    <w:p w14:paraId="441EC385" w14:textId="77777777" w:rsidR="00553094" w:rsidRDefault="00553094" w:rsidP="00553094">
      <w:pPr>
        <w:pStyle w:val="Default"/>
        <w:jc w:val="both"/>
        <w:rPr>
          <w:rFonts w:ascii="Candara" w:hAnsi="Candara"/>
          <w:sz w:val="22"/>
          <w:szCs w:val="22"/>
        </w:rPr>
      </w:pPr>
    </w:p>
    <w:p w14:paraId="2050B622" w14:textId="5567F95F" w:rsidR="00BA3FB5" w:rsidRDefault="00BA3FB5" w:rsidP="00BA3FB5">
      <w:pPr>
        <w:jc w:val="both"/>
        <w:rPr>
          <w:rFonts w:ascii="Candara" w:hAnsi="Candara"/>
        </w:rPr>
      </w:pPr>
      <w:r>
        <w:rPr>
          <w:rFonts w:ascii="Candara" w:hAnsi="Candara"/>
        </w:rPr>
        <w:t>On another note, Hoda Barakat, in her capacity as the president of the AIPPI UAE Group, participated in a panel discussion organized during Dubai Association Conference on 21</w:t>
      </w:r>
      <w:r w:rsidRPr="00BA3FB5">
        <w:rPr>
          <w:rFonts w:ascii="Candara" w:hAnsi="Candara"/>
          <w:vertAlign w:val="superscript"/>
        </w:rPr>
        <w:t>st</w:t>
      </w:r>
      <w:r>
        <w:rPr>
          <w:rFonts w:ascii="Candara" w:hAnsi="Candara"/>
        </w:rPr>
        <w:t xml:space="preserve"> February, 2022 at EXPO 2020. During the panel discussion, Hoda was able to speak </w:t>
      </w:r>
      <w:r w:rsidR="001E018F">
        <w:rPr>
          <w:rFonts w:ascii="Candara" w:hAnsi="Candara"/>
        </w:rPr>
        <w:t xml:space="preserve">on different topics relate to IP with main focus on the role of </w:t>
      </w:r>
      <w:r>
        <w:rPr>
          <w:rFonts w:ascii="Candara" w:hAnsi="Candara"/>
        </w:rPr>
        <w:t xml:space="preserve">IP </w:t>
      </w:r>
      <w:r w:rsidR="001E018F">
        <w:rPr>
          <w:rFonts w:ascii="Candara" w:hAnsi="Candara"/>
        </w:rPr>
        <w:t xml:space="preserve">associations in the UAE community and progress of innovation culture. </w:t>
      </w:r>
    </w:p>
    <w:p w14:paraId="59AC34A9" w14:textId="77777777" w:rsidR="00BA3FB5" w:rsidRDefault="00BA3FB5" w:rsidP="00D94719">
      <w:pPr>
        <w:jc w:val="both"/>
        <w:rPr>
          <w:rFonts w:ascii="Candara" w:hAnsi="Candara"/>
        </w:rPr>
      </w:pPr>
    </w:p>
    <w:p w14:paraId="7A08AD61" w14:textId="77777777" w:rsidR="00BA3FB5" w:rsidRDefault="00BA3FB5" w:rsidP="00BA3FB5">
      <w:pPr>
        <w:jc w:val="center"/>
        <w:rPr>
          <w:rFonts w:ascii="Candara" w:hAnsi="Candara"/>
        </w:rPr>
      </w:pPr>
      <w:r>
        <w:rPr>
          <w:noProof/>
        </w:rPr>
        <w:drawing>
          <wp:inline distT="0" distB="0" distL="0" distR="0" wp14:anchorId="7D762287" wp14:editId="45F52585">
            <wp:extent cx="4914900" cy="2621915"/>
            <wp:effectExtent l="0" t="0" r="0" b="6985"/>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798" cy="2629329"/>
                    </a:xfrm>
                    <a:prstGeom prst="rect">
                      <a:avLst/>
                    </a:prstGeom>
                    <a:noFill/>
                    <a:ln>
                      <a:noFill/>
                    </a:ln>
                  </pic:spPr>
                </pic:pic>
              </a:graphicData>
            </a:graphic>
          </wp:inline>
        </w:drawing>
      </w:r>
    </w:p>
    <w:p w14:paraId="56DAB0C3" w14:textId="77777777" w:rsidR="00BA3FB5" w:rsidRDefault="00BA3FB5" w:rsidP="00BA3FB5">
      <w:pPr>
        <w:rPr>
          <w:rFonts w:ascii="Candara" w:hAnsi="Candara"/>
        </w:rPr>
      </w:pPr>
    </w:p>
    <w:p w14:paraId="441040BB" w14:textId="1EBC1E2E" w:rsidR="00BE3196" w:rsidRDefault="009E5F61" w:rsidP="00BA3FB5">
      <w:pPr>
        <w:rPr>
          <w:rFonts w:ascii="Candara" w:hAnsi="Candara"/>
        </w:rPr>
      </w:pPr>
      <w:r w:rsidRPr="009679E1">
        <w:rPr>
          <w:rFonts w:ascii="Candara" w:hAnsi="Candara"/>
        </w:rPr>
        <w:t xml:space="preserve">We </w:t>
      </w:r>
      <w:r w:rsidR="00E12A31" w:rsidRPr="009679E1">
        <w:rPr>
          <w:rFonts w:ascii="Candara" w:hAnsi="Candara"/>
        </w:rPr>
        <w:t xml:space="preserve">encourage you to </w:t>
      </w:r>
      <w:r w:rsidR="00F35397" w:rsidRPr="009679E1">
        <w:rPr>
          <w:rFonts w:ascii="Candara" w:hAnsi="Candara"/>
        </w:rPr>
        <w:t xml:space="preserve">get in touch with </w:t>
      </w:r>
      <w:r w:rsidRPr="009679E1">
        <w:rPr>
          <w:rFonts w:ascii="Candara" w:hAnsi="Candara"/>
        </w:rPr>
        <w:t xml:space="preserve">us </w:t>
      </w:r>
      <w:r w:rsidR="00F35397" w:rsidRPr="009679E1">
        <w:rPr>
          <w:rFonts w:ascii="Candara" w:hAnsi="Candara"/>
        </w:rPr>
        <w:t>to discuss any topic</w:t>
      </w:r>
      <w:r w:rsidR="00E12A31" w:rsidRPr="009679E1">
        <w:rPr>
          <w:rFonts w:ascii="Candara" w:hAnsi="Candara"/>
        </w:rPr>
        <w:t xml:space="preserve"> of interest </w:t>
      </w:r>
      <w:r w:rsidR="00F63166">
        <w:rPr>
          <w:rFonts w:ascii="Candara" w:hAnsi="Candara"/>
        </w:rPr>
        <w:t xml:space="preserve">to you </w:t>
      </w:r>
      <w:r w:rsidR="00E12A31" w:rsidRPr="009679E1">
        <w:rPr>
          <w:rFonts w:ascii="Candara" w:hAnsi="Candara"/>
        </w:rPr>
        <w:t>and</w:t>
      </w:r>
      <w:r w:rsidR="00F35397" w:rsidRPr="009679E1">
        <w:rPr>
          <w:rFonts w:ascii="Candara" w:hAnsi="Candara"/>
        </w:rPr>
        <w:t xml:space="preserve"> </w:t>
      </w:r>
      <w:r w:rsidR="00F63166">
        <w:rPr>
          <w:rFonts w:ascii="Candara" w:hAnsi="Candara"/>
        </w:rPr>
        <w:t xml:space="preserve">to </w:t>
      </w:r>
      <w:r w:rsidR="00E12A31" w:rsidRPr="009679E1">
        <w:rPr>
          <w:rFonts w:ascii="Candara" w:hAnsi="Candara"/>
        </w:rPr>
        <w:t xml:space="preserve">explore </w:t>
      </w:r>
      <w:r w:rsidR="00F35397" w:rsidRPr="009679E1">
        <w:rPr>
          <w:rFonts w:ascii="Candara" w:hAnsi="Candara"/>
        </w:rPr>
        <w:t xml:space="preserve">ways to </w:t>
      </w:r>
      <w:r w:rsidR="00947BFD">
        <w:rPr>
          <w:rFonts w:ascii="Candara" w:hAnsi="Candara"/>
        </w:rPr>
        <w:t>be involved</w:t>
      </w:r>
      <w:r w:rsidR="00947BFD" w:rsidRPr="009679E1">
        <w:rPr>
          <w:rFonts w:ascii="Candara" w:hAnsi="Candara"/>
        </w:rPr>
        <w:t xml:space="preserve"> </w:t>
      </w:r>
      <w:r w:rsidR="00BE3196" w:rsidRPr="009679E1">
        <w:rPr>
          <w:rFonts w:ascii="Candara" w:hAnsi="Candara"/>
        </w:rPr>
        <w:t xml:space="preserve">with </w:t>
      </w:r>
      <w:r w:rsidR="00E12A31" w:rsidRPr="009679E1">
        <w:rPr>
          <w:rFonts w:ascii="Candara" w:hAnsi="Candara"/>
        </w:rPr>
        <w:t xml:space="preserve">future </w:t>
      </w:r>
      <w:r w:rsidR="00F63166">
        <w:rPr>
          <w:rFonts w:ascii="Candara" w:hAnsi="Candara"/>
        </w:rPr>
        <w:t>updates and</w:t>
      </w:r>
      <w:r w:rsidR="00BE3196" w:rsidRPr="009679E1">
        <w:rPr>
          <w:rFonts w:ascii="Candara" w:hAnsi="Candara"/>
        </w:rPr>
        <w:t xml:space="preserve"> circulars.</w:t>
      </w:r>
    </w:p>
    <w:p w14:paraId="78C7B0A1" w14:textId="1FD01291" w:rsidR="009679E1" w:rsidRDefault="009679E1" w:rsidP="00D94719">
      <w:pPr>
        <w:jc w:val="both"/>
        <w:rPr>
          <w:rFonts w:ascii="Candara" w:hAnsi="Candara"/>
        </w:rPr>
      </w:pPr>
    </w:p>
    <w:p w14:paraId="0C651048" w14:textId="204AB0F4" w:rsidR="009679E1" w:rsidRDefault="009679E1" w:rsidP="00D94719">
      <w:pPr>
        <w:jc w:val="both"/>
        <w:rPr>
          <w:rFonts w:ascii="Candara" w:hAnsi="Candara"/>
        </w:rPr>
      </w:pPr>
      <w:r>
        <w:rPr>
          <w:rFonts w:ascii="Candara" w:hAnsi="Candara"/>
        </w:rPr>
        <w:t>Thank you,</w:t>
      </w:r>
    </w:p>
    <w:p w14:paraId="6C733C5B" w14:textId="1BDF6659" w:rsidR="009679E1" w:rsidRDefault="009679E1" w:rsidP="00D94719">
      <w:pPr>
        <w:jc w:val="both"/>
        <w:rPr>
          <w:rFonts w:ascii="Candara" w:hAnsi="Candara"/>
        </w:rPr>
      </w:pPr>
    </w:p>
    <w:p w14:paraId="64661E66" w14:textId="2C4A05CC" w:rsidR="009679E1" w:rsidRPr="009679E1" w:rsidRDefault="009679E1" w:rsidP="00D94719">
      <w:pPr>
        <w:jc w:val="both"/>
        <w:rPr>
          <w:rFonts w:ascii="Candara" w:hAnsi="Candara"/>
        </w:rPr>
      </w:pPr>
      <w:r>
        <w:rPr>
          <w:rFonts w:ascii="Candara" w:hAnsi="Candara"/>
        </w:rPr>
        <w:t xml:space="preserve">On behalf of </w:t>
      </w:r>
      <w:r w:rsidR="00F63166">
        <w:rPr>
          <w:rFonts w:ascii="Candara" w:hAnsi="Candara"/>
        </w:rPr>
        <w:t xml:space="preserve">the </w:t>
      </w:r>
      <w:r>
        <w:rPr>
          <w:rFonts w:ascii="Candara" w:hAnsi="Candara"/>
        </w:rPr>
        <w:t>Communications Committee</w:t>
      </w:r>
    </w:p>
    <w:p w14:paraId="4FA68B50" w14:textId="77777777" w:rsidR="00D044CB" w:rsidRPr="009679E1" w:rsidRDefault="00D044CB" w:rsidP="00082763">
      <w:pPr>
        <w:rPr>
          <w:rFonts w:ascii="Candara" w:eastAsia="Times New Roman" w:hAnsi="Candara"/>
        </w:rPr>
      </w:pPr>
    </w:p>
    <w:p w14:paraId="3FA7DCDE" w14:textId="5B8902B7" w:rsidR="009D6B3E" w:rsidRPr="009679E1" w:rsidRDefault="009D6B3E" w:rsidP="00082763">
      <w:pPr>
        <w:rPr>
          <w:rFonts w:ascii="Candara" w:hAnsi="Candara" w:cs="Dubai"/>
        </w:rPr>
      </w:pPr>
      <w:r w:rsidRPr="009679E1">
        <w:rPr>
          <w:rFonts w:ascii="Candara" w:eastAsia="Times New Roman" w:hAnsi="Candara"/>
        </w:rPr>
        <w:t xml:space="preserve">Authored by: </w:t>
      </w:r>
      <w:r w:rsidR="0019261E">
        <w:rPr>
          <w:rFonts w:ascii="Candara" w:eastAsia="Times New Roman" w:hAnsi="Candara"/>
        </w:rPr>
        <w:tab/>
        <w:t>Munir Suboh</w:t>
      </w:r>
      <w:r w:rsidRPr="009679E1">
        <w:rPr>
          <w:rFonts w:ascii="Candara" w:eastAsia="Times New Roman" w:hAnsi="Candara"/>
        </w:rPr>
        <w:br/>
      </w:r>
      <w:r w:rsidRPr="009679E1">
        <w:rPr>
          <w:rFonts w:ascii="Candara" w:hAnsi="Candara" w:cs="Dubai"/>
        </w:rPr>
        <w:t xml:space="preserve">Verified by: </w:t>
      </w:r>
      <w:r w:rsidRPr="009679E1">
        <w:rPr>
          <w:rFonts w:ascii="Candara" w:hAnsi="Candara" w:cs="Dubai"/>
        </w:rPr>
        <w:tab/>
      </w:r>
      <w:r w:rsidR="003E7B34">
        <w:rPr>
          <w:rFonts w:ascii="Candara" w:hAnsi="Candara" w:cs="Dubai"/>
        </w:rPr>
        <w:t>Bassel El Turk</w:t>
      </w:r>
      <w:r w:rsidR="00553094">
        <w:rPr>
          <w:rFonts w:ascii="Candara" w:hAnsi="Candara" w:cs="Dubai"/>
        </w:rPr>
        <w:t xml:space="preserve"> </w:t>
      </w:r>
    </w:p>
    <w:sectPr w:rsidR="009D6B3E" w:rsidRPr="009679E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C880" w14:textId="77777777" w:rsidR="00463082" w:rsidRDefault="00463082" w:rsidP="0019261E">
      <w:r>
        <w:separator/>
      </w:r>
    </w:p>
  </w:endnote>
  <w:endnote w:type="continuationSeparator" w:id="0">
    <w:p w14:paraId="41956AD5" w14:textId="77777777" w:rsidR="00463082" w:rsidRDefault="00463082" w:rsidP="0019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Lao UI">
    <w:charset w:val="00"/>
    <w:family w:val="swiss"/>
    <w:pitch w:val="variable"/>
    <w:sig w:usb0="82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264071"/>
      <w:docPartObj>
        <w:docPartGallery w:val="Page Numbers (Bottom of Page)"/>
        <w:docPartUnique/>
      </w:docPartObj>
    </w:sdtPr>
    <w:sdtEndPr>
      <w:rPr>
        <w:noProof/>
      </w:rPr>
    </w:sdtEndPr>
    <w:sdtContent>
      <w:p w14:paraId="405D9590" w14:textId="5F57F1D8" w:rsidR="0019261E" w:rsidRDefault="00192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73AA1" w14:textId="77777777" w:rsidR="0019261E" w:rsidRDefault="00192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EC9B9" w14:textId="77777777" w:rsidR="00463082" w:rsidRDefault="00463082" w:rsidP="0019261E">
      <w:r>
        <w:separator/>
      </w:r>
    </w:p>
  </w:footnote>
  <w:footnote w:type="continuationSeparator" w:id="0">
    <w:p w14:paraId="7970F30E" w14:textId="77777777" w:rsidR="00463082" w:rsidRDefault="00463082" w:rsidP="00192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296"/>
    <w:multiLevelType w:val="hybridMultilevel"/>
    <w:tmpl w:val="D136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F66B5"/>
    <w:multiLevelType w:val="hybridMultilevel"/>
    <w:tmpl w:val="4A726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86781"/>
    <w:multiLevelType w:val="hybridMultilevel"/>
    <w:tmpl w:val="F2AE8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1360B"/>
    <w:multiLevelType w:val="hybridMultilevel"/>
    <w:tmpl w:val="6B24DA9E"/>
    <w:lvl w:ilvl="0" w:tplc="E95295B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E740BBA"/>
    <w:multiLevelType w:val="hybridMultilevel"/>
    <w:tmpl w:val="55B2E158"/>
    <w:lvl w:ilvl="0" w:tplc="1536028E">
      <w:numFmt w:val="bullet"/>
      <w:lvlText w:val="-"/>
      <w:lvlJc w:val="left"/>
      <w:pPr>
        <w:ind w:left="1080" w:hanging="360"/>
      </w:pPr>
      <w:rPr>
        <w:rFonts w:ascii="Candara" w:eastAsia="Times New Roman" w:hAnsi="Candara" w:cs="Lao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020ACA"/>
    <w:multiLevelType w:val="hybridMultilevel"/>
    <w:tmpl w:val="A9E8D7A4"/>
    <w:lvl w:ilvl="0" w:tplc="8ECC90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0601B"/>
    <w:multiLevelType w:val="multilevel"/>
    <w:tmpl w:val="73528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9997D92"/>
    <w:multiLevelType w:val="hybridMultilevel"/>
    <w:tmpl w:val="7312D8E0"/>
    <w:lvl w:ilvl="0" w:tplc="A118AE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FF3178"/>
    <w:multiLevelType w:val="hybridMultilevel"/>
    <w:tmpl w:val="26726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55479DF"/>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9D772B3"/>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AEF6FEC"/>
    <w:multiLevelType w:val="hybridMultilevel"/>
    <w:tmpl w:val="FFCCD9B4"/>
    <w:lvl w:ilvl="0" w:tplc="93640084">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D6BEF"/>
    <w:multiLevelType w:val="hybridMultilevel"/>
    <w:tmpl w:val="270C7210"/>
    <w:lvl w:ilvl="0" w:tplc="37F8700E">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31A1DF0"/>
    <w:multiLevelType w:val="hybridMultilevel"/>
    <w:tmpl w:val="86E6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5680B4B"/>
    <w:multiLevelType w:val="hybridMultilevel"/>
    <w:tmpl w:val="66F67E62"/>
    <w:lvl w:ilvl="0" w:tplc="F22875F2">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B8740C"/>
    <w:multiLevelType w:val="hybridMultilevel"/>
    <w:tmpl w:val="0AE8E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740703"/>
    <w:multiLevelType w:val="hybridMultilevel"/>
    <w:tmpl w:val="D50E1644"/>
    <w:lvl w:ilvl="0" w:tplc="99EEB24E">
      <w:numFmt w:val="bullet"/>
      <w:lvlText w:val="-"/>
      <w:lvlJc w:val="left"/>
      <w:pPr>
        <w:ind w:left="1080" w:hanging="360"/>
      </w:pPr>
      <w:rPr>
        <w:rFonts w:ascii="Candara" w:eastAsiaTheme="minorHAnsi" w:hAnsi="Candar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2D5D45"/>
    <w:multiLevelType w:val="hybridMultilevel"/>
    <w:tmpl w:val="4E3A608A"/>
    <w:lvl w:ilvl="0" w:tplc="44D65CB0">
      <w:numFmt w:val="bullet"/>
      <w:lvlText w:val="-"/>
      <w:lvlJc w:val="left"/>
      <w:pPr>
        <w:ind w:left="720" w:hanging="360"/>
      </w:pPr>
      <w:rPr>
        <w:rFonts w:ascii="Candara" w:eastAsiaTheme="minorHAnsi"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13"/>
  </w:num>
  <w:num w:numId="7">
    <w:abstractNumId w:val="4"/>
  </w:num>
  <w:num w:numId="8">
    <w:abstractNumId w:val="2"/>
  </w:num>
  <w:num w:numId="9">
    <w:abstractNumId w:val="9"/>
  </w:num>
  <w:num w:numId="10">
    <w:abstractNumId w:val="1"/>
  </w:num>
  <w:num w:numId="11">
    <w:abstractNumId w:val="16"/>
  </w:num>
  <w:num w:numId="12">
    <w:abstractNumId w:val="11"/>
  </w:num>
  <w:num w:numId="13">
    <w:abstractNumId w:val="5"/>
  </w:num>
  <w:num w:numId="14">
    <w:abstractNumId w:val="3"/>
  </w:num>
  <w:num w:numId="15">
    <w:abstractNumId w:val="7"/>
  </w:num>
  <w:num w:numId="16">
    <w:abstractNumId w:val="8"/>
  </w:num>
  <w:num w:numId="17">
    <w:abstractNumId w:val="17"/>
  </w:num>
  <w:num w:numId="18">
    <w:abstractNumId w:val="14"/>
  </w:num>
  <w:num w:numId="19">
    <w:abstractNumId w:val="15"/>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31"/>
    <w:rsid w:val="00001640"/>
    <w:rsid w:val="00005ED8"/>
    <w:rsid w:val="00027B79"/>
    <w:rsid w:val="00031439"/>
    <w:rsid w:val="000402C4"/>
    <w:rsid w:val="00042AAC"/>
    <w:rsid w:val="00082763"/>
    <w:rsid w:val="000A0C4A"/>
    <w:rsid w:val="000C391E"/>
    <w:rsid w:val="000E7B85"/>
    <w:rsid w:val="001032D9"/>
    <w:rsid w:val="0010660C"/>
    <w:rsid w:val="00116184"/>
    <w:rsid w:val="00122866"/>
    <w:rsid w:val="0012535F"/>
    <w:rsid w:val="0014536C"/>
    <w:rsid w:val="00146780"/>
    <w:rsid w:val="00146813"/>
    <w:rsid w:val="001509D8"/>
    <w:rsid w:val="00167991"/>
    <w:rsid w:val="00173116"/>
    <w:rsid w:val="00181036"/>
    <w:rsid w:val="001906DE"/>
    <w:rsid w:val="0019261E"/>
    <w:rsid w:val="00193DEC"/>
    <w:rsid w:val="001C1AFF"/>
    <w:rsid w:val="001C64B9"/>
    <w:rsid w:val="001D08CA"/>
    <w:rsid w:val="001E018F"/>
    <w:rsid w:val="001E476E"/>
    <w:rsid w:val="001E6A43"/>
    <w:rsid w:val="001F74D7"/>
    <w:rsid w:val="00203740"/>
    <w:rsid w:val="00207ACE"/>
    <w:rsid w:val="002202E2"/>
    <w:rsid w:val="002278FC"/>
    <w:rsid w:val="0023048E"/>
    <w:rsid w:val="002322B4"/>
    <w:rsid w:val="00233A02"/>
    <w:rsid w:val="002450D9"/>
    <w:rsid w:val="002559A2"/>
    <w:rsid w:val="00255A29"/>
    <w:rsid w:val="00257CBD"/>
    <w:rsid w:val="0026154E"/>
    <w:rsid w:val="00270864"/>
    <w:rsid w:val="00271323"/>
    <w:rsid w:val="002753AC"/>
    <w:rsid w:val="00283A05"/>
    <w:rsid w:val="00287438"/>
    <w:rsid w:val="00292964"/>
    <w:rsid w:val="002A35B1"/>
    <w:rsid w:val="002D318D"/>
    <w:rsid w:val="002D4726"/>
    <w:rsid w:val="002E16B1"/>
    <w:rsid w:val="002E4D7B"/>
    <w:rsid w:val="002F6FCC"/>
    <w:rsid w:val="003129AD"/>
    <w:rsid w:val="0031749B"/>
    <w:rsid w:val="00325379"/>
    <w:rsid w:val="0035056E"/>
    <w:rsid w:val="00350A4E"/>
    <w:rsid w:val="00353FA4"/>
    <w:rsid w:val="00356CA1"/>
    <w:rsid w:val="00360349"/>
    <w:rsid w:val="00363D07"/>
    <w:rsid w:val="0037336E"/>
    <w:rsid w:val="00383386"/>
    <w:rsid w:val="00395FDE"/>
    <w:rsid w:val="00396B90"/>
    <w:rsid w:val="003A1332"/>
    <w:rsid w:val="003C0D47"/>
    <w:rsid w:val="003C46A1"/>
    <w:rsid w:val="003D302C"/>
    <w:rsid w:val="003D37AA"/>
    <w:rsid w:val="003E0787"/>
    <w:rsid w:val="003E20DE"/>
    <w:rsid w:val="003E49F3"/>
    <w:rsid w:val="003E7B34"/>
    <w:rsid w:val="003F0B5C"/>
    <w:rsid w:val="003F3306"/>
    <w:rsid w:val="003F6334"/>
    <w:rsid w:val="003F6EE3"/>
    <w:rsid w:val="004116B1"/>
    <w:rsid w:val="00415479"/>
    <w:rsid w:val="00415857"/>
    <w:rsid w:val="00415B15"/>
    <w:rsid w:val="00420C5E"/>
    <w:rsid w:val="0042228E"/>
    <w:rsid w:val="00424801"/>
    <w:rsid w:val="00435B6D"/>
    <w:rsid w:val="00442D5A"/>
    <w:rsid w:val="00463082"/>
    <w:rsid w:val="00473233"/>
    <w:rsid w:val="00486625"/>
    <w:rsid w:val="00491F91"/>
    <w:rsid w:val="00494258"/>
    <w:rsid w:val="00496488"/>
    <w:rsid w:val="004A4FE7"/>
    <w:rsid w:val="004C14D2"/>
    <w:rsid w:val="004C30D8"/>
    <w:rsid w:val="004C38AE"/>
    <w:rsid w:val="004D423F"/>
    <w:rsid w:val="004D44D7"/>
    <w:rsid w:val="004E3429"/>
    <w:rsid w:val="004E6527"/>
    <w:rsid w:val="004F2C92"/>
    <w:rsid w:val="005010AF"/>
    <w:rsid w:val="00512FFB"/>
    <w:rsid w:val="00517861"/>
    <w:rsid w:val="00530711"/>
    <w:rsid w:val="0054231C"/>
    <w:rsid w:val="0055299D"/>
    <w:rsid w:val="00553094"/>
    <w:rsid w:val="005616DC"/>
    <w:rsid w:val="0056201C"/>
    <w:rsid w:val="0056238F"/>
    <w:rsid w:val="00563B2B"/>
    <w:rsid w:val="00591E01"/>
    <w:rsid w:val="005A125B"/>
    <w:rsid w:val="005A1271"/>
    <w:rsid w:val="005A22DB"/>
    <w:rsid w:val="005A22EC"/>
    <w:rsid w:val="005A3117"/>
    <w:rsid w:val="005A346E"/>
    <w:rsid w:val="005B2DA3"/>
    <w:rsid w:val="005B37A6"/>
    <w:rsid w:val="005C2679"/>
    <w:rsid w:val="005C374B"/>
    <w:rsid w:val="005D3F72"/>
    <w:rsid w:val="005E5760"/>
    <w:rsid w:val="005F732A"/>
    <w:rsid w:val="005F79C6"/>
    <w:rsid w:val="006027DE"/>
    <w:rsid w:val="00602ED6"/>
    <w:rsid w:val="0060759F"/>
    <w:rsid w:val="00613DD1"/>
    <w:rsid w:val="0061619E"/>
    <w:rsid w:val="00626F65"/>
    <w:rsid w:val="00627CE0"/>
    <w:rsid w:val="0063253D"/>
    <w:rsid w:val="00634F48"/>
    <w:rsid w:val="00642814"/>
    <w:rsid w:val="006445B8"/>
    <w:rsid w:val="00655CD9"/>
    <w:rsid w:val="00672531"/>
    <w:rsid w:val="00692568"/>
    <w:rsid w:val="00693EC8"/>
    <w:rsid w:val="006A0A23"/>
    <w:rsid w:val="006A7A4A"/>
    <w:rsid w:val="006B4E9D"/>
    <w:rsid w:val="006C0966"/>
    <w:rsid w:val="006C2CF1"/>
    <w:rsid w:val="006D1FB4"/>
    <w:rsid w:val="007063F0"/>
    <w:rsid w:val="007114A0"/>
    <w:rsid w:val="00711CB4"/>
    <w:rsid w:val="007148F7"/>
    <w:rsid w:val="00717F6D"/>
    <w:rsid w:val="00731231"/>
    <w:rsid w:val="007372F5"/>
    <w:rsid w:val="007403D4"/>
    <w:rsid w:val="0074234F"/>
    <w:rsid w:val="00750CD5"/>
    <w:rsid w:val="00754A01"/>
    <w:rsid w:val="0076038A"/>
    <w:rsid w:val="0078176B"/>
    <w:rsid w:val="00791E37"/>
    <w:rsid w:val="007B6847"/>
    <w:rsid w:val="007C189B"/>
    <w:rsid w:val="007C3C7A"/>
    <w:rsid w:val="007D270B"/>
    <w:rsid w:val="007F19FF"/>
    <w:rsid w:val="007F78D6"/>
    <w:rsid w:val="008219E2"/>
    <w:rsid w:val="008326AE"/>
    <w:rsid w:val="0084243B"/>
    <w:rsid w:val="00846AA2"/>
    <w:rsid w:val="00852214"/>
    <w:rsid w:val="00852317"/>
    <w:rsid w:val="00856D1B"/>
    <w:rsid w:val="00863876"/>
    <w:rsid w:val="00872ADC"/>
    <w:rsid w:val="00887281"/>
    <w:rsid w:val="0089223D"/>
    <w:rsid w:val="008949E7"/>
    <w:rsid w:val="008967EA"/>
    <w:rsid w:val="00896A12"/>
    <w:rsid w:val="008B1857"/>
    <w:rsid w:val="008E15AD"/>
    <w:rsid w:val="008F5D87"/>
    <w:rsid w:val="00903449"/>
    <w:rsid w:val="0091089F"/>
    <w:rsid w:val="00912A1C"/>
    <w:rsid w:val="00913091"/>
    <w:rsid w:val="009164F8"/>
    <w:rsid w:val="00917236"/>
    <w:rsid w:val="00921FA6"/>
    <w:rsid w:val="009267A0"/>
    <w:rsid w:val="00935729"/>
    <w:rsid w:val="0094088A"/>
    <w:rsid w:val="00947BFD"/>
    <w:rsid w:val="00952746"/>
    <w:rsid w:val="009679E1"/>
    <w:rsid w:val="0098784F"/>
    <w:rsid w:val="009944AE"/>
    <w:rsid w:val="00996C0C"/>
    <w:rsid w:val="009A42F1"/>
    <w:rsid w:val="009A4DDB"/>
    <w:rsid w:val="009B3521"/>
    <w:rsid w:val="009D6B3E"/>
    <w:rsid w:val="009D7C53"/>
    <w:rsid w:val="009E5F61"/>
    <w:rsid w:val="009F482E"/>
    <w:rsid w:val="009F7039"/>
    <w:rsid w:val="00A035C8"/>
    <w:rsid w:val="00A03D3A"/>
    <w:rsid w:val="00A05C21"/>
    <w:rsid w:val="00A077C2"/>
    <w:rsid w:val="00A15A16"/>
    <w:rsid w:val="00A16963"/>
    <w:rsid w:val="00A30242"/>
    <w:rsid w:val="00A30F2B"/>
    <w:rsid w:val="00A3615E"/>
    <w:rsid w:val="00A57A11"/>
    <w:rsid w:val="00A64811"/>
    <w:rsid w:val="00A77253"/>
    <w:rsid w:val="00A927A3"/>
    <w:rsid w:val="00AA743E"/>
    <w:rsid w:val="00AB37A7"/>
    <w:rsid w:val="00AD78DA"/>
    <w:rsid w:val="00AF35FC"/>
    <w:rsid w:val="00B028ED"/>
    <w:rsid w:val="00B10724"/>
    <w:rsid w:val="00B11595"/>
    <w:rsid w:val="00B1503C"/>
    <w:rsid w:val="00B20341"/>
    <w:rsid w:val="00B310C3"/>
    <w:rsid w:val="00B35855"/>
    <w:rsid w:val="00B456B1"/>
    <w:rsid w:val="00B57763"/>
    <w:rsid w:val="00B613B2"/>
    <w:rsid w:val="00B72EB8"/>
    <w:rsid w:val="00B751C9"/>
    <w:rsid w:val="00B85D24"/>
    <w:rsid w:val="00B8624C"/>
    <w:rsid w:val="00B90422"/>
    <w:rsid w:val="00B979AA"/>
    <w:rsid w:val="00BA0FBF"/>
    <w:rsid w:val="00BA3FB5"/>
    <w:rsid w:val="00BB256E"/>
    <w:rsid w:val="00BC1374"/>
    <w:rsid w:val="00BC643F"/>
    <w:rsid w:val="00BD27C3"/>
    <w:rsid w:val="00BE3196"/>
    <w:rsid w:val="00BE3818"/>
    <w:rsid w:val="00BE76BA"/>
    <w:rsid w:val="00BF05FF"/>
    <w:rsid w:val="00BF06EE"/>
    <w:rsid w:val="00BF1C0E"/>
    <w:rsid w:val="00BF2B83"/>
    <w:rsid w:val="00BF3EC0"/>
    <w:rsid w:val="00C0073A"/>
    <w:rsid w:val="00C07BED"/>
    <w:rsid w:val="00C1254F"/>
    <w:rsid w:val="00C215A6"/>
    <w:rsid w:val="00C253D7"/>
    <w:rsid w:val="00C3725D"/>
    <w:rsid w:val="00C46650"/>
    <w:rsid w:val="00C6649B"/>
    <w:rsid w:val="00C77808"/>
    <w:rsid w:val="00C8367D"/>
    <w:rsid w:val="00C973A4"/>
    <w:rsid w:val="00C97EFC"/>
    <w:rsid w:val="00CA0158"/>
    <w:rsid w:val="00CB556A"/>
    <w:rsid w:val="00CB5AD3"/>
    <w:rsid w:val="00CB6FD1"/>
    <w:rsid w:val="00CC235E"/>
    <w:rsid w:val="00CC7B42"/>
    <w:rsid w:val="00CD6CE2"/>
    <w:rsid w:val="00CE4D72"/>
    <w:rsid w:val="00CF287E"/>
    <w:rsid w:val="00CF6153"/>
    <w:rsid w:val="00D044CB"/>
    <w:rsid w:val="00D04F50"/>
    <w:rsid w:val="00D050FC"/>
    <w:rsid w:val="00D2188B"/>
    <w:rsid w:val="00D221A3"/>
    <w:rsid w:val="00D24769"/>
    <w:rsid w:val="00D275EE"/>
    <w:rsid w:val="00D34140"/>
    <w:rsid w:val="00D452C9"/>
    <w:rsid w:val="00D55F6F"/>
    <w:rsid w:val="00D72534"/>
    <w:rsid w:val="00D72A55"/>
    <w:rsid w:val="00D84B16"/>
    <w:rsid w:val="00D94719"/>
    <w:rsid w:val="00DB057F"/>
    <w:rsid w:val="00DB4470"/>
    <w:rsid w:val="00DC0187"/>
    <w:rsid w:val="00DD436B"/>
    <w:rsid w:val="00DD7852"/>
    <w:rsid w:val="00DF09EA"/>
    <w:rsid w:val="00DF2800"/>
    <w:rsid w:val="00DF3C90"/>
    <w:rsid w:val="00E11D1F"/>
    <w:rsid w:val="00E11E4E"/>
    <w:rsid w:val="00E12A31"/>
    <w:rsid w:val="00E141B6"/>
    <w:rsid w:val="00E228C8"/>
    <w:rsid w:val="00E26C76"/>
    <w:rsid w:val="00E32050"/>
    <w:rsid w:val="00E33140"/>
    <w:rsid w:val="00E35060"/>
    <w:rsid w:val="00E37CCA"/>
    <w:rsid w:val="00E905CC"/>
    <w:rsid w:val="00E94DD0"/>
    <w:rsid w:val="00EA6BD2"/>
    <w:rsid w:val="00EB2012"/>
    <w:rsid w:val="00EC3B58"/>
    <w:rsid w:val="00EC7FC6"/>
    <w:rsid w:val="00ED7651"/>
    <w:rsid w:val="00EE1CF1"/>
    <w:rsid w:val="00EE271E"/>
    <w:rsid w:val="00F00B32"/>
    <w:rsid w:val="00F10161"/>
    <w:rsid w:val="00F115B6"/>
    <w:rsid w:val="00F31450"/>
    <w:rsid w:val="00F35397"/>
    <w:rsid w:val="00F54FA1"/>
    <w:rsid w:val="00F55285"/>
    <w:rsid w:val="00F63166"/>
    <w:rsid w:val="00F72A0C"/>
    <w:rsid w:val="00F7663C"/>
    <w:rsid w:val="00F82F54"/>
    <w:rsid w:val="00F82FF7"/>
    <w:rsid w:val="00F9058E"/>
    <w:rsid w:val="00F90653"/>
    <w:rsid w:val="00F90C4E"/>
    <w:rsid w:val="00FA6D63"/>
    <w:rsid w:val="00FB1051"/>
    <w:rsid w:val="00FB2AE8"/>
    <w:rsid w:val="00FB46F9"/>
    <w:rsid w:val="00FD29BB"/>
    <w:rsid w:val="00FD30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529D"/>
  <w15:docId w15:val="{E2A2F43A-366C-40D0-A31A-4A0FC22D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23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231"/>
    <w:pPr>
      <w:ind w:left="720"/>
    </w:pPr>
  </w:style>
  <w:style w:type="paragraph" w:customStyle="1" w:styleId="Default">
    <w:name w:val="Default"/>
    <w:rsid w:val="0073123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C3B58"/>
    <w:rPr>
      <w:rFonts w:ascii="Tahoma" w:hAnsi="Tahoma" w:cs="Tahoma"/>
      <w:sz w:val="16"/>
      <w:szCs w:val="16"/>
    </w:rPr>
  </w:style>
  <w:style w:type="character" w:customStyle="1" w:styleId="BalloonTextChar">
    <w:name w:val="Balloon Text Char"/>
    <w:basedOn w:val="DefaultParagraphFont"/>
    <w:link w:val="BalloonText"/>
    <w:uiPriority w:val="99"/>
    <w:semiHidden/>
    <w:rsid w:val="00EC3B58"/>
    <w:rPr>
      <w:rFonts w:ascii="Tahoma" w:hAnsi="Tahoma" w:cs="Tahoma"/>
      <w:sz w:val="16"/>
      <w:szCs w:val="16"/>
    </w:rPr>
  </w:style>
  <w:style w:type="character" w:customStyle="1" w:styleId="apple-tab-span">
    <w:name w:val="apple-tab-span"/>
    <w:basedOn w:val="DefaultParagraphFont"/>
    <w:rsid w:val="009D6B3E"/>
  </w:style>
  <w:style w:type="paragraph" w:customStyle="1" w:styleId="xmsolistparagraph">
    <w:name w:val="x_msolistparagraph"/>
    <w:basedOn w:val="Normal"/>
    <w:rsid w:val="00292964"/>
    <w:pPr>
      <w:spacing w:before="100" w:beforeAutospacing="1" w:after="100" w:afterAutospacing="1"/>
    </w:pPr>
  </w:style>
  <w:style w:type="paragraph" w:customStyle="1" w:styleId="xmsonormal">
    <w:name w:val="x_msonormal"/>
    <w:basedOn w:val="Normal"/>
    <w:rsid w:val="00292964"/>
    <w:pPr>
      <w:spacing w:before="100" w:beforeAutospacing="1" w:after="100" w:afterAutospacing="1"/>
    </w:pPr>
  </w:style>
  <w:style w:type="paragraph" w:styleId="Revision">
    <w:name w:val="Revision"/>
    <w:hidden/>
    <w:uiPriority w:val="99"/>
    <w:semiHidden/>
    <w:rsid w:val="00AD78DA"/>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C253D7"/>
    <w:rPr>
      <w:sz w:val="16"/>
      <w:szCs w:val="16"/>
    </w:rPr>
  </w:style>
  <w:style w:type="paragraph" w:styleId="CommentText">
    <w:name w:val="annotation text"/>
    <w:basedOn w:val="Normal"/>
    <w:link w:val="CommentTextChar"/>
    <w:uiPriority w:val="99"/>
    <w:semiHidden/>
    <w:unhideWhenUsed/>
    <w:rsid w:val="00C253D7"/>
    <w:rPr>
      <w:sz w:val="20"/>
      <w:szCs w:val="20"/>
    </w:rPr>
  </w:style>
  <w:style w:type="character" w:customStyle="1" w:styleId="CommentTextChar">
    <w:name w:val="Comment Text Char"/>
    <w:basedOn w:val="DefaultParagraphFont"/>
    <w:link w:val="CommentText"/>
    <w:uiPriority w:val="99"/>
    <w:semiHidden/>
    <w:rsid w:val="00C253D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253D7"/>
    <w:rPr>
      <w:b/>
      <w:bCs/>
    </w:rPr>
  </w:style>
  <w:style w:type="character" w:customStyle="1" w:styleId="CommentSubjectChar">
    <w:name w:val="Comment Subject Char"/>
    <w:basedOn w:val="CommentTextChar"/>
    <w:link w:val="CommentSubject"/>
    <w:uiPriority w:val="99"/>
    <w:semiHidden/>
    <w:rsid w:val="00C253D7"/>
    <w:rPr>
      <w:rFonts w:ascii="Calibri" w:hAnsi="Calibri" w:cs="Calibri"/>
      <w:b/>
      <w:bCs/>
      <w:sz w:val="20"/>
      <w:szCs w:val="20"/>
    </w:rPr>
  </w:style>
  <w:style w:type="character" w:styleId="Hyperlink">
    <w:name w:val="Hyperlink"/>
    <w:basedOn w:val="DefaultParagraphFont"/>
    <w:uiPriority w:val="99"/>
    <w:unhideWhenUsed/>
    <w:rsid w:val="00BF06EE"/>
    <w:rPr>
      <w:color w:val="0563C1" w:themeColor="hyperlink"/>
      <w:u w:val="single"/>
    </w:rPr>
  </w:style>
  <w:style w:type="character" w:styleId="UnresolvedMention">
    <w:name w:val="Unresolved Mention"/>
    <w:basedOn w:val="DefaultParagraphFont"/>
    <w:uiPriority w:val="99"/>
    <w:semiHidden/>
    <w:unhideWhenUsed/>
    <w:rsid w:val="00BF06EE"/>
    <w:rPr>
      <w:color w:val="605E5C"/>
      <w:shd w:val="clear" w:color="auto" w:fill="E1DFDD"/>
    </w:rPr>
  </w:style>
  <w:style w:type="paragraph" w:styleId="NoSpacing">
    <w:name w:val="No Spacing"/>
    <w:uiPriority w:val="1"/>
    <w:qFormat/>
    <w:rsid w:val="00167991"/>
    <w:pPr>
      <w:spacing w:after="0" w:line="240" w:lineRule="auto"/>
    </w:pPr>
    <w:rPr>
      <w:rFonts w:ascii="Calibri" w:hAnsi="Calibri" w:cs="Calibri"/>
    </w:rPr>
  </w:style>
  <w:style w:type="paragraph" w:styleId="Header">
    <w:name w:val="header"/>
    <w:basedOn w:val="Normal"/>
    <w:link w:val="HeaderChar"/>
    <w:uiPriority w:val="99"/>
    <w:unhideWhenUsed/>
    <w:rsid w:val="0019261E"/>
    <w:pPr>
      <w:tabs>
        <w:tab w:val="center" w:pos="4680"/>
        <w:tab w:val="right" w:pos="9360"/>
      </w:tabs>
    </w:pPr>
  </w:style>
  <w:style w:type="character" w:customStyle="1" w:styleId="HeaderChar">
    <w:name w:val="Header Char"/>
    <w:basedOn w:val="DefaultParagraphFont"/>
    <w:link w:val="Header"/>
    <w:uiPriority w:val="99"/>
    <w:rsid w:val="0019261E"/>
    <w:rPr>
      <w:rFonts w:ascii="Calibri" w:hAnsi="Calibri" w:cs="Calibri"/>
    </w:rPr>
  </w:style>
  <w:style w:type="paragraph" w:styleId="Footer">
    <w:name w:val="footer"/>
    <w:basedOn w:val="Normal"/>
    <w:link w:val="FooterChar"/>
    <w:uiPriority w:val="99"/>
    <w:unhideWhenUsed/>
    <w:rsid w:val="0019261E"/>
    <w:pPr>
      <w:tabs>
        <w:tab w:val="center" w:pos="4680"/>
        <w:tab w:val="right" w:pos="9360"/>
      </w:tabs>
    </w:pPr>
  </w:style>
  <w:style w:type="character" w:customStyle="1" w:styleId="FooterChar">
    <w:name w:val="Footer Char"/>
    <w:basedOn w:val="DefaultParagraphFont"/>
    <w:link w:val="Footer"/>
    <w:uiPriority w:val="99"/>
    <w:rsid w:val="0019261E"/>
    <w:rPr>
      <w:rFonts w:ascii="Calibri" w:hAnsi="Calibri" w:cs="Calibri"/>
    </w:rPr>
  </w:style>
  <w:style w:type="paragraph" w:customStyle="1" w:styleId="gmail-default">
    <w:name w:val="gmail-default"/>
    <w:basedOn w:val="Normal"/>
    <w:rsid w:val="00BA3F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227">
      <w:bodyDiv w:val="1"/>
      <w:marLeft w:val="0"/>
      <w:marRight w:val="0"/>
      <w:marTop w:val="0"/>
      <w:marBottom w:val="0"/>
      <w:divBdr>
        <w:top w:val="none" w:sz="0" w:space="0" w:color="auto"/>
        <w:left w:val="none" w:sz="0" w:space="0" w:color="auto"/>
        <w:bottom w:val="none" w:sz="0" w:space="0" w:color="auto"/>
        <w:right w:val="none" w:sz="0" w:space="0" w:color="auto"/>
      </w:divBdr>
    </w:div>
    <w:div w:id="22755295">
      <w:bodyDiv w:val="1"/>
      <w:marLeft w:val="0"/>
      <w:marRight w:val="0"/>
      <w:marTop w:val="0"/>
      <w:marBottom w:val="0"/>
      <w:divBdr>
        <w:top w:val="none" w:sz="0" w:space="0" w:color="auto"/>
        <w:left w:val="none" w:sz="0" w:space="0" w:color="auto"/>
        <w:bottom w:val="none" w:sz="0" w:space="0" w:color="auto"/>
        <w:right w:val="none" w:sz="0" w:space="0" w:color="auto"/>
      </w:divBdr>
    </w:div>
    <w:div w:id="643581761">
      <w:bodyDiv w:val="1"/>
      <w:marLeft w:val="0"/>
      <w:marRight w:val="0"/>
      <w:marTop w:val="0"/>
      <w:marBottom w:val="0"/>
      <w:divBdr>
        <w:top w:val="none" w:sz="0" w:space="0" w:color="auto"/>
        <w:left w:val="none" w:sz="0" w:space="0" w:color="auto"/>
        <w:bottom w:val="none" w:sz="0" w:space="0" w:color="auto"/>
        <w:right w:val="none" w:sz="0" w:space="0" w:color="auto"/>
      </w:divBdr>
    </w:div>
    <w:div w:id="727339256">
      <w:bodyDiv w:val="1"/>
      <w:marLeft w:val="0"/>
      <w:marRight w:val="0"/>
      <w:marTop w:val="0"/>
      <w:marBottom w:val="0"/>
      <w:divBdr>
        <w:top w:val="none" w:sz="0" w:space="0" w:color="auto"/>
        <w:left w:val="none" w:sz="0" w:space="0" w:color="auto"/>
        <w:bottom w:val="none" w:sz="0" w:space="0" w:color="auto"/>
        <w:right w:val="none" w:sz="0" w:space="0" w:color="auto"/>
      </w:divBdr>
    </w:div>
    <w:div w:id="901523488">
      <w:bodyDiv w:val="1"/>
      <w:marLeft w:val="0"/>
      <w:marRight w:val="0"/>
      <w:marTop w:val="0"/>
      <w:marBottom w:val="0"/>
      <w:divBdr>
        <w:top w:val="none" w:sz="0" w:space="0" w:color="auto"/>
        <w:left w:val="none" w:sz="0" w:space="0" w:color="auto"/>
        <w:bottom w:val="none" w:sz="0" w:space="0" w:color="auto"/>
        <w:right w:val="none" w:sz="0" w:space="0" w:color="auto"/>
      </w:divBdr>
    </w:div>
    <w:div w:id="1460488841">
      <w:bodyDiv w:val="1"/>
      <w:marLeft w:val="0"/>
      <w:marRight w:val="0"/>
      <w:marTop w:val="0"/>
      <w:marBottom w:val="0"/>
      <w:divBdr>
        <w:top w:val="none" w:sz="0" w:space="0" w:color="auto"/>
        <w:left w:val="none" w:sz="0" w:space="0" w:color="auto"/>
        <w:bottom w:val="none" w:sz="0" w:space="0" w:color="auto"/>
        <w:right w:val="none" w:sz="0" w:space="0" w:color="auto"/>
      </w:divBdr>
    </w:div>
    <w:div w:id="1492335184">
      <w:bodyDiv w:val="1"/>
      <w:marLeft w:val="0"/>
      <w:marRight w:val="0"/>
      <w:marTop w:val="0"/>
      <w:marBottom w:val="0"/>
      <w:divBdr>
        <w:top w:val="none" w:sz="0" w:space="0" w:color="auto"/>
        <w:left w:val="none" w:sz="0" w:space="0" w:color="auto"/>
        <w:bottom w:val="none" w:sz="0" w:space="0" w:color="auto"/>
        <w:right w:val="none" w:sz="0" w:space="0" w:color="auto"/>
      </w:divBdr>
    </w:div>
    <w:div w:id="1516116003">
      <w:bodyDiv w:val="1"/>
      <w:marLeft w:val="0"/>
      <w:marRight w:val="0"/>
      <w:marTop w:val="0"/>
      <w:marBottom w:val="0"/>
      <w:divBdr>
        <w:top w:val="none" w:sz="0" w:space="0" w:color="auto"/>
        <w:left w:val="none" w:sz="0" w:space="0" w:color="auto"/>
        <w:bottom w:val="none" w:sz="0" w:space="0" w:color="auto"/>
        <w:right w:val="none" w:sz="0" w:space="0" w:color="auto"/>
      </w:divBdr>
    </w:div>
    <w:div w:id="1650092634">
      <w:bodyDiv w:val="1"/>
      <w:marLeft w:val="0"/>
      <w:marRight w:val="0"/>
      <w:marTop w:val="0"/>
      <w:marBottom w:val="0"/>
      <w:divBdr>
        <w:top w:val="none" w:sz="0" w:space="0" w:color="auto"/>
        <w:left w:val="none" w:sz="0" w:space="0" w:color="auto"/>
        <w:bottom w:val="none" w:sz="0" w:space="0" w:color="auto"/>
        <w:right w:val="none" w:sz="0" w:space="0" w:color="auto"/>
      </w:divBdr>
    </w:div>
    <w:div w:id="1654530257">
      <w:bodyDiv w:val="1"/>
      <w:marLeft w:val="0"/>
      <w:marRight w:val="0"/>
      <w:marTop w:val="0"/>
      <w:marBottom w:val="0"/>
      <w:divBdr>
        <w:top w:val="none" w:sz="0" w:space="0" w:color="auto"/>
        <w:left w:val="none" w:sz="0" w:space="0" w:color="auto"/>
        <w:bottom w:val="none" w:sz="0" w:space="0" w:color="auto"/>
        <w:right w:val="none" w:sz="0" w:space="0" w:color="auto"/>
      </w:divBdr>
    </w:div>
    <w:div w:id="1751000003">
      <w:bodyDiv w:val="1"/>
      <w:marLeft w:val="0"/>
      <w:marRight w:val="0"/>
      <w:marTop w:val="0"/>
      <w:marBottom w:val="0"/>
      <w:divBdr>
        <w:top w:val="none" w:sz="0" w:space="0" w:color="auto"/>
        <w:left w:val="none" w:sz="0" w:space="0" w:color="auto"/>
        <w:bottom w:val="none" w:sz="0" w:space="0" w:color="auto"/>
        <w:right w:val="none" w:sz="0" w:space="0" w:color="auto"/>
      </w:divBdr>
    </w:div>
    <w:div w:id="1882588940">
      <w:bodyDiv w:val="1"/>
      <w:marLeft w:val="0"/>
      <w:marRight w:val="0"/>
      <w:marTop w:val="0"/>
      <w:marBottom w:val="0"/>
      <w:divBdr>
        <w:top w:val="none" w:sz="0" w:space="0" w:color="auto"/>
        <w:left w:val="none" w:sz="0" w:space="0" w:color="auto"/>
        <w:bottom w:val="none" w:sz="0" w:space="0" w:color="auto"/>
        <w:right w:val="none" w:sz="0" w:space="0" w:color="auto"/>
      </w:divBdr>
    </w:div>
    <w:div w:id="203437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F9F780AA02D74186CCCF758D5055C1" ma:contentTypeVersion="13" ma:contentTypeDescription="Create a new document." ma:contentTypeScope="" ma:versionID="f5e5338a22efbcc1de51274414074ee2">
  <xsd:schema xmlns:xsd="http://www.w3.org/2001/XMLSchema" xmlns:xs="http://www.w3.org/2001/XMLSchema" xmlns:p="http://schemas.microsoft.com/office/2006/metadata/properties" xmlns:ns3="f9436325-dcaa-409b-a2a3-a43f64904d1a" xmlns:ns4="a3645879-17b0-4f92-81ef-a1da55c856a1" targetNamespace="http://schemas.microsoft.com/office/2006/metadata/properties" ma:root="true" ma:fieldsID="92ea09d1d39964df80d9df1dd64979f0" ns3:_="" ns4:_="">
    <xsd:import namespace="f9436325-dcaa-409b-a2a3-a43f64904d1a"/>
    <xsd:import namespace="a3645879-17b0-4f92-81ef-a1da55c856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6325-dcaa-409b-a2a3-a43f64904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45879-17b0-4f92-81ef-a1da55c856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2802C-4FD8-4390-BCB7-DDCB0F0351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02724F-B788-420F-8E15-618032CD4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6325-dcaa-409b-a2a3-a43f64904d1a"/>
    <ds:schemaRef ds:uri="a3645879-17b0-4f92-81ef-a1da55c8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0316F-46BA-4717-9B13-E37C43B1334D}">
  <ds:schemaRefs>
    <ds:schemaRef ds:uri="http://schemas.openxmlformats.org/officeDocument/2006/bibliography"/>
  </ds:schemaRefs>
</ds:datastoreItem>
</file>

<file path=customXml/itemProps4.xml><?xml version="1.0" encoding="utf-8"?>
<ds:datastoreItem xmlns:ds="http://schemas.openxmlformats.org/officeDocument/2006/customXml" ds:itemID="{4D02B1AE-8D37-43DD-B53C-805125598B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Munir Suboh</dc:creator>
  <cp:keywords/>
  <dc:description/>
  <cp:lastModifiedBy>Munir Suboh</cp:lastModifiedBy>
  <cp:revision>5</cp:revision>
  <cp:lastPrinted>2021-12-13T05:45:00Z</cp:lastPrinted>
  <dcterms:created xsi:type="dcterms:W3CDTF">2022-03-03T08:48:00Z</dcterms:created>
  <dcterms:modified xsi:type="dcterms:W3CDTF">2022-03-03T12:56:00Z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0x01010082F9F780AA02D74186CCCF758D5055C1</vt:lpwstr>
  </property>
</Properties>
</file>